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E7287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Министерство образования Республики Беларусь</w:t>
      </w:r>
    </w:p>
    <w:p w14:paraId="258C99DC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Учреждение образования «Гомельский государственный</w:t>
      </w:r>
    </w:p>
    <w:p w14:paraId="1DF74738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университет имени Франциска Скорины»</w:t>
      </w:r>
    </w:p>
    <w:p w14:paraId="3273EEF6" w14:textId="77777777" w:rsidR="00C55437" w:rsidRDefault="00C55437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24A30F03" w14:textId="77777777" w:rsidR="00C55437" w:rsidRDefault="00C55437">
      <w:pPr>
        <w:spacing w:after="0" w:line="240" w:lineRule="auto"/>
        <w:ind w:right="-1" w:firstLine="6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14:paraId="1E83B00C" w14:textId="77777777" w:rsidR="00C55437" w:rsidRDefault="00A30696">
      <w:pPr>
        <w:spacing w:after="0" w:line="240" w:lineRule="auto"/>
        <w:ind w:right="-1" w:firstLine="709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" behindDoc="0" locked="0" layoutInCell="1" allowOverlap="1" wp14:anchorId="109AEEFC" wp14:editId="22CEF711">
                <wp:simplePos x="0" y="0"/>
                <wp:positionH relativeFrom="column">
                  <wp:posOffset>2872740</wp:posOffset>
                </wp:positionH>
                <wp:positionV relativeFrom="paragraph">
                  <wp:posOffset>-194945</wp:posOffset>
                </wp:positionV>
                <wp:extent cx="2529840" cy="1557655"/>
                <wp:effectExtent l="0" t="0" r="3810" b="0"/>
                <wp:wrapNone/>
                <wp:docPr id="102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9840" cy="1557655"/>
                          <a:chOff x="4769" y="2295"/>
                          <a:chExt cx="3622" cy="2357"/>
                        </a:xfrm>
                      </wpg:grpSpPr>
                      <pic:pic xmlns:pic="http://schemas.openxmlformats.org/drawingml/2006/picture">
                        <pic:nvPicPr>
                          <pic:cNvPr id="1" name="Image"/>
                          <pic:cNvPicPr/>
                        </pic:nvPicPr>
                        <pic:blipFill>
                          <a:blip r:embed="rId6" cstate="print"/>
                          <a:srcRect/>
                          <a:stretch/>
                        </pic:blipFill>
                        <pic:spPr>
                          <a:xfrm>
                            <a:off x="6411" y="2598"/>
                            <a:ext cx="1980" cy="19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Image"/>
                          <pic:cNvPicPr/>
                        </pic:nvPicPr>
                        <pic:blipFill>
                          <a:blip r:embed="rId7" cstate="print"/>
                          <a:srcRect/>
                          <a:stretch/>
                        </pic:blipFill>
                        <pic:spPr>
                          <a:xfrm>
                            <a:off x="4769" y="2295"/>
                            <a:ext cx="2152" cy="23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1026" filled="f" stroked="f" style="position:absolute;margin-left:226.2pt;margin-top:-15.35pt;width:199.2pt;height:122.65pt;z-index:2;mso-position-horizontal-relative:text;mso-position-vertical-relative:text;mso-width-percent:0;mso-height-percent:0;mso-width-relative:page;mso-height-relative:page;mso-wrap-distance-left:0.0pt;mso-wrap-distance-right:0.0pt;visibility:visible;" coordsize="3622,2357" coordorigin="4769,2295">
                <v:shape id="1027" type="#_x0000_t75" filled="f" stroked="f" style="position:absolute;left:6411;top:2598;width:1980;height:1946;z-index:2;mso-position-horizontal-relative:page;mso-position-vertical-relative:page;mso-width-relative:page;mso-height-relative:page;visibility:visible;">
                  <v:imagedata r:id="rId8" embosscolor="white" o:title=""/>
                  <v:fill/>
                </v:shape>
                <v:shape id="1028" type="#_x0000_t75" filled="f" stroked="f" style="position:absolute;left:4769;top:2295;width:2152;height:2357;z-index:3;mso-position-horizontal-relative:page;mso-position-vertical-relative:page;mso-width-relative:page;mso-height-relative:page;visibility:visible;">
                  <v:imagedata r:id="rId9" embosscolor="white" o:title=""/>
                  <v:fill/>
                </v:shape>
                <v:fill/>
              </v:group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8E8FF85" wp14:editId="1D9F81F0">
            <wp:extent cx="1478280" cy="1409700"/>
            <wp:effectExtent l="0" t="0" r="7620" b="0"/>
            <wp:docPr id="1029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7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1478280" cy="14097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57A8D" w14:textId="77777777" w:rsidR="00C55437" w:rsidRDefault="00A30696">
      <w:pPr>
        <w:spacing w:after="0" w:line="240" w:lineRule="auto"/>
        <w:ind w:right="-1" w:firstLine="4"/>
        <w:jc w:val="center"/>
        <w:rPr>
          <w:rFonts w:ascii="Times New Roman" w:eastAsia="Times New Roman" w:hAnsi="Times New Roman" w:cs="Arial"/>
          <w:b/>
          <w:color w:val="C00000"/>
          <w:sz w:val="52"/>
          <w:szCs w:val="52"/>
          <w:lang w:eastAsia="ru-RU"/>
        </w:rPr>
      </w:pPr>
      <w:r>
        <w:rPr>
          <w:rFonts w:ascii="Times New Roman" w:eastAsia="Times New Roman" w:hAnsi="Times New Roman" w:cs="Arial"/>
          <w:b/>
          <w:color w:val="C00000"/>
          <w:sz w:val="52"/>
          <w:szCs w:val="52"/>
          <w:lang w:eastAsia="ru-RU"/>
        </w:rPr>
        <w:t xml:space="preserve">«Актуальные вопросы </w:t>
      </w:r>
    </w:p>
    <w:p w14:paraId="163B43EC" w14:textId="77777777" w:rsidR="00C55437" w:rsidRDefault="00A30696">
      <w:pPr>
        <w:spacing w:after="0" w:line="240" w:lineRule="auto"/>
        <w:ind w:right="-1" w:firstLine="4"/>
        <w:jc w:val="center"/>
        <w:rPr>
          <w:rFonts w:ascii="Times New Roman" w:eastAsia="Times New Roman" w:hAnsi="Times New Roman" w:cs="Arial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Arial"/>
          <w:b/>
          <w:color w:val="C00000"/>
          <w:sz w:val="52"/>
          <w:szCs w:val="52"/>
          <w:lang w:eastAsia="ru-RU"/>
        </w:rPr>
        <w:t>экономической науки в XXI веке»</w:t>
      </w:r>
    </w:p>
    <w:p w14:paraId="7AA98042" w14:textId="77777777" w:rsidR="00C55437" w:rsidRDefault="00C55437">
      <w:pPr>
        <w:spacing w:after="0" w:line="240" w:lineRule="auto"/>
        <w:ind w:right="-1" w:firstLine="4"/>
        <w:jc w:val="center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14:paraId="53AA67C6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международная научно-практическая конференция – </w:t>
      </w:r>
    </w:p>
    <w:p w14:paraId="4B5C0440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val="en-US" w:eastAsia="ru-RU"/>
        </w:rPr>
        <w:t>XI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Чтения, посвящённые памяти известного белорусского и российского </w:t>
      </w:r>
    </w:p>
    <w:p w14:paraId="241BE59E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учёного-экономиста Михаила Вениаминовича Научителя</w:t>
      </w:r>
    </w:p>
    <w:p w14:paraId="5D44941F" w14:textId="77777777" w:rsidR="00C55437" w:rsidRDefault="00C55437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</w:p>
    <w:p w14:paraId="2AF34C2B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B4887F7" wp14:editId="7894D5E9">
            <wp:extent cx="1623060" cy="2049779"/>
            <wp:effectExtent l="0" t="0" r="0" b="7620"/>
            <wp:docPr id="1030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1623060" cy="20497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DDE78" w14:textId="77777777" w:rsidR="00C55437" w:rsidRDefault="00C55437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b/>
          <w:sz w:val="16"/>
          <w:szCs w:val="16"/>
          <w:lang w:eastAsia="ru-RU"/>
        </w:rPr>
      </w:pPr>
    </w:p>
    <w:p w14:paraId="590C7B0F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b/>
          <w:color w:val="C00000"/>
          <w:sz w:val="36"/>
          <w:szCs w:val="36"/>
          <w:lang w:eastAsia="ru-RU"/>
        </w:rPr>
      </w:pPr>
      <w:r>
        <w:rPr>
          <w:rFonts w:ascii="Times New Roman" w:eastAsia="Times New Roman" w:hAnsi="Times New Roman" w:cs="Arial"/>
          <w:b/>
          <w:color w:val="C00000"/>
          <w:sz w:val="36"/>
          <w:szCs w:val="36"/>
          <w:lang w:eastAsia="ru-RU"/>
        </w:rPr>
        <w:t>22 октября 2026 года</w:t>
      </w:r>
    </w:p>
    <w:p w14:paraId="4ED9C3A4" w14:textId="77777777" w:rsidR="00C55437" w:rsidRDefault="00C55437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14:paraId="13335893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ИНФОРМАЦИОННОЕ СООБЩЕНИЕ</w:t>
      </w:r>
    </w:p>
    <w:p w14:paraId="33D9CBC1" w14:textId="77777777" w:rsidR="00C55437" w:rsidRDefault="00C55437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14:paraId="456A8879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Уважаемые коллеги!</w:t>
      </w:r>
    </w:p>
    <w:p w14:paraId="2302703C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Приглашаем Вас принять участие в международной научно-практической конференции – </w:t>
      </w:r>
      <w:r>
        <w:rPr>
          <w:rFonts w:ascii="Times New Roman" w:eastAsia="Times New Roman" w:hAnsi="Times New Roman" w:cs="Arial"/>
          <w:sz w:val="28"/>
          <w:szCs w:val="28"/>
          <w:lang w:val="en-US" w:eastAsia="ru-RU"/>
        </w:rPr>
        <w:t>XI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Чтения, посвящённые памяти известного белорусского и российского учёного-экономиста Михаила Вениаминовича Научителя «Актуальные вопросы экономической науки в XXI веке» в Учреждении образования «Гомельский государственный университет имени Франциска Скорины» (экономический факультет). Для студентов и магистрантов возможна публикация только в соавторстве с научным руководителем.</w:t>
      </w:r>
    </w:p>
    <w:p w14:paraId="2F988550" w14:textId="77777777" w:rsidR="00C55437" w:rsidRDefault="00C55437">
      <w:pPr>
        <w:spacing w:after="0" w:line="240" w:lineRule="auto"/>
        <w:ind w:right="-1"/>
        <w:jc w:val="center"/>
        <w:rPr>
          <w:rFonts w:ascii="Times New Roman" w:hAnsi="Times New Roman"/>
          <w:b/>
          <w:caps/>
          <w:sz w:val="28"/>
          <w:szCs w:val="28"/>
        </w:rPr>
      </w:pPr>
    </w:p>
    <w:p w14:paraId="093F2DE6" w14:textId="77777777" w:rsidR="00C55437" w:rsidRDefault="00C55437">
      <w:pPr>
        <w:spacing w:after="0" w:line="240" w:lineRule="auto"/>
        <w:ind w:right="-1"/>
        <w:jc w:val="center"/>
        <w:rPr>
          <w:rFonts w:ascii="Times New Roman" w:hAnsi="Times New Roman"/>
          <w:b/>
          <w:caps/>
          <w:sz w:val="28"/>
          <w:szCs w:val="28"/>
        </w:rPr>
      </w:pPr>
    </w:p>
    <w:p w14:paraId="57D0903E" w14:textId="77777777" w:rsidR="00C55437" w:rsidRDefault="00C55437">
      <w:pPr>
        <w:spacing w:after="0" w:line="240" w:lineRule="auto"/>
        <w:ind w:right="-1"/>
        <w:jc w:val="center"/>
        <w:rPr>
          <w:rFonts w:ascii="Times New Roman" w:hAnsi="Times New Roman"/>
          <w:b/>
          <w:caps/>
          <w:sz w:val="28"/>
          <w:szCs w:val="28"/>
        </w:rPr>
      </w:pPr>
    </w:p>
    <w:p w14:paraId="773A837F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ОСНОВНЫЕ НАУЧНЫЕ НАПРАВЛЕНИЯ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357"/>
      </w:tblGrid>
      <w:tr w:rsidR="00C55437" w14:paraId="4AA2D394" w14:textId="77777777">
        <w:tc>
          <w:tcPr>
            <w:tcW w:w="1271" w:type="dxa"/>
          </w:tcPr>
          <w:p w14:paraId="1AD38B56" w14:textId="77777777" w:rsidR="00C55437" w:rsidRDefault="00A30696">
            <w:pPr>
              <w:ind w:right="-110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Секция 1:</w:t>
            </w:r>
          </w:p>
          <w:p w14:paraId="409520CF" w14:textId="77777777" w:rsidR="00C55437" w:rsidRDefault="00A30696">
            <w:pPr>
              <w:ind w:right="-110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Секция 2:</w:t>
            </w:r>
          </w:p>
          <w:p w14:paraId="34187260" w14:textId="77777777" w:rsidR="00C55437" w:rsidRDefault="00C55437">
            <w:pPr>
              <w:ind w:right="-110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  <w:p w14:paraId="28E8AA2A" w14:textId="77777777" w:rsidR="00C55437" w:rsidRDefault="00A30696">
            <w:pPr>
              <w:ind w:right="-110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Секция 3:</w:t>
            </w:r>
          </w:p>
          <w:p w14:paraId="00D4C635" w14:textId="77777777" w:rsidR="00C55437" w:rsidRDefault="00A30696">
            <w:pPr>
              <w:ind w:right="-110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Секция 4:</w:t>
            </w:r>
          </w:p>
          <w:p w14:paraId="7DC49486" w14:textId="77777777" w:rsidR="00C55437" w:rsidRDefault="00C55437">
            <w:pPr>
              <w:ind w:right="-110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  <w:p w14:paraId="7982DE80" w14:textId="77777777" w:rsidR="00C55437" w:rsidRDefault="00A30696">
            <w:pPr>
              <w:ind w:right="-110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Секция 5:</w:t>
            </w:r>
          </w:p>
          <w:p w14:paraId="2C9EC99D" w14:textId="77777777" w:rsidR="00C55437" w:rsidRDefault="00A30696">
            <w:pPr>
              <w:ind w:right="-110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Секция 6:</w:t>
            </w:r>
          </w:p>
        </w:tc>
        <w:tc>
          <w:tcPr>
            <w:tcW w:w="8357" w:type="dxa"/>
          </w:tcPr>
          <w:p w14:paraId="62A96247" w14:textId="77777777" w:rsidR="00C55437" w:rsidRDefault="00A30696">
            <w:pPr>
              <w:pStyle w:val="a6"/>
              <w:tabs>
                <w:tab w:val="left" w:pos="993"/>
              </w:tabs>
              <w:spacing w:after="0"/>
              <w:ind w:lef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современная экономическая теория: новые системные вызовы.</w:t>
            </w:r>
          </w:p>
          <w:p w14:paraId="172C1A42" w14:textId="77777777" w:rsidR="00C55437" w:rsidRDefault="00A30696">
            <w:pPr>
              <w:pStyle w:val="a6"/>
              <w:tabs>
                <w:tab w:val="left" w:pos="993"/>
              </w:tabs>
              <w:spacing w:after="0"/>
              <w:ind w:lef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перспективы развития экономики и менеджмента в условиях стимулирования экономического роста и предпринимательских инициатив.</w:t>
            </w:r>
          </w:p>
          <w:p w14:paraId="11F80F00" w14:textId="77777777" w:rsidR="00C55437" w:rsidRDefault="00A30696">
            <w:pPr>
              <w:tabs>
                <w:tab w:val="left" w:pos="993"/>
              </w:tabs>
              <w:ind w:lef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C2D2E"/>
                <w:sz w:val="24"/>
                <w:szCs w:val="24"/>
                <w:shd w:val="clear" w:color="auto" w:fill="FFFFFF"/>
              </w:rPr>
              <w:t>современное состояние и развитие учетно-аналитических систем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4642F3D" w14:textId="77777777" w:rsidR="00C55437" w:rsidRDefault="00A30696">
            <w:pPr>
              <w:tabs>
                <w:tab w:val="left" w:pos="993"/>
              </w:tabs>
              <w:ind w:left="-104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проблемы и перспективы развития финансово-кредитной системы Республики Беларусь.</w:t>
            </w:r>
          </w:p>
          <w:p w14:paraId="427538DC" w14:textId="77777777" w:rsidR="00C55437" w:rsidRDefault="00A30696">
            <w:pPr>
              <w:tabs>
                <w:tab w:val="left" w:pos="993"/>
              </w:tabs>
              <w:ind w:lef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современные информационные технологии в экономической деятельности.</w:t>
            </w:r>
          </w:p>
          <w:p w14:paraId="261339F3" w14:textId="77777777" w:rsidR="00C55437" w:rsidRDefault="00A30696">
            <w:pPr>
              <w:tabs>
                <w:tab w:val="left" w:pos="993"/>
              </w:tabs>
              <w:ind w:left="-104"/>
              <w:jc w:val="both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интеграция национальной</w:t>
            </w:r>
            <w:r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экономики в международные экономические и политические процессы.</w:t>
            </w:r>
          </w:p>
        </w:tc>
      </w:tr>
    </w:tbl>
    <w:p w14:paraId="639BA65C" w14:textId="77777777" w:rsidR="00C55437" w:rsidRDefault="00C55437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654A1034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УСЛОВИЯ УЧАСТИЯ В КОНФЕРЕНЦИИ</w:t>
      </w:r>
    </w:p>
    <w:p w14:paraId="655C9399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Для участия в конференции необходимо </w:t>
      </w:r>
      <w:r>
        <w:rPr>
          <w:rFonts w:ascii="Times New Roman" w:eastAsia="Times New Roman" w:hAnsi="Times New Roman" w:cs="Arial"/>
          <w:b/>
          <w:color w:val="C00000"/>
          <w:sz w:val="24"/>
          <w:szCs w:val="24"/>
          <w:lang w:eastAsia="ru-RU"/>
        </w:rPr>
        <w:t>до 05 октября 2026 года</w:t>
      </w: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:</w:t>
      </w:r>
    </w:p>
    <w:p w14:paraId="2B974653" w14:textId="77777777" w:rsidR="00C55437" w:rsidRDefault="00A3069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направить на электронную почту оргкомитета (</w:t>
      </w:r>
      <w:hyperlink r:id="rId12" w:history="1">
        <w:r>
          <w:rPr>
            <w:rStyle w:val="a5"/>
            <w:rFonts w:ascii="Times New Roman" w:eastAsia="Times New Roman" w:hAnsi="Times New Roman" w:cs="Arial"/>
            <w:sz w:val="24"/>
            <w:szCs w:val="24"/>
            <w:lang w:val="en-US" w:eastAsia="ru-RU"/>
          </w:rPr>
          <w:t>conf</w:t>
        </w:r>
        <w:r>
          <w:rPr>
            <w:rStyle w:val="a5"/>
            <w:rFonts w:ascii="Times New Roman" w:eastAsia="Times New Roman" w:hAnsi="Times New Roman" w:cs="Arial"/>
            <w:sz w:val="24"/>
            <w:szCs w:val="24"/>
            <w:lang w:eastAsia="ru-RU"/>
          </w:rPr>
          <w:t>-</w:t>
        </w:r>
        <w:r>
          <w:rPr>
            <w:rStyle w:val="a5"/>
            <w:rFonts w:ascii="Times New Roman" w:eastAsia="Times New Roman" w:hAnsi="Times New Roman" w:cs="Arial"/>
            <w:sz w:val="24"/>
            <w:szCs w:val="24"/>
            <w:lang w:val="en-US" w:eastAsia="ru-RU"/>
          </w:rPr>
          <w:t>econ</w:t>
        </w:r>
        <w:r>
          <w:rPr>
            <w:rStyle w:val="a5"/>
            <w:rFonts w:ascii="Times New Roman" w:eastAsia="Times New Roman" w:hAnsi="Times New Roman" w:cs="Arial"/>
            <w:sz w:val="24"/>
            <w:szCs w:val="24"/>
            <w:lang w:eastAsia="ru-RU"/>
          </w:rPr>
          <w:t>-</w:t>
        </w:r>
        <w:r>
          <w:rPr>
            <w:rStyle w:val="a5"/>
            <w:rFonts w:ascii="Times New Roman" w:eastAsia="Times New Roman" w:hAnsi="Times New Roman" w:cs="Arial"/>
            <w:sz w:val="24"/>
            <w:szCs w:val="24"/>
            <w:lang w:val="en-US" w:eastAsia="ru-RU"/>
          </w:rPr>
          <w:t>gsu</w:t>
        </w:r>
        <w:r>
          <w:rPr>
            <w:rStyle w:val="a5"/>
            <w:rFonts w:ascii="Times New Roman" w:eastAsia="Times New Roman" w:hAnsi="Times New Roman" w:cs="Arial"/>
            <w:sz w:val="24"/>
            <w:szCs w:val="24"/>
            <w:lang w:eastAsia="ru-RU"/>
          </w:rPr>
          <w:t>@</w:t>
        </w:r>
        <w:r>
          <w:rPr>
            <w:rStyle w:val="a5"/>
            <w:rFonts w:ascii="Times New Roman" w:eastAsia="Times New Roman" w:hAnsi="Times New Roman" w:cs="Arial"/>
            <w:sz w:val="24"/>
            <w:szCs w:val="24"/>
            <w:lang w:val="en-US" w:eastAsia="ru-RU"/>
          </w:rPr>
          <w:t>inbox</w:t>
        </w:r>
        <w:r>
          <w:rPr>
            <w:rStyle w:val="a5"/>
            <w:rFonts w:ascii="Times New Roman" w:eastAsia="Times New Roman" w:hAnsi="Times New Roman" w:cs="Arial"/>
            <w:sz w:val="24"/>
            <w:szCs w:val="24"/>
            <w:lang w:eastAsia="ru-RU"/>
          </w:rPr>
          <w:t>.</w:t>
        </w:r>
        <w:r>
          <w:rPr>
            <w:rStyle w:val="a5"/>
            <w:rFonts w:ascii="Times New Roman" w:eastAsia="Times New Roman" w:hAnsi="Times New Roman" w:cs="Arial"/>
            <w:sz w:val="24"/>
            <w:szCs w:val="24"/>
            <w:lang w:val="en-US" w:eastAsia="ru-RU"/>
          </w:rPr>
          <w:t>ru</w:t>
        </w:r>
      </w:hyperlink>
      <w:r>
        <w:rPr>
          <w:rFonts w:ascii="Times New Roman" w:eastAsia="Times New Roman" w:hAnsi="Times New Roman" w:cs="Arial"/>
          <w:sz w:val="24"/>
          <w:szCs w:val="24"/>
          <w:lang w:eastAsia="ru-RU"/>
        </w:rPr>
        <w:t>):</w:t>
      </w:r>
    </w:p>
    <w:p w14:paraId="6571ADA6" w14:textId="77777777" w:rsidR="00C55437" w:rsidRDefault="00A30696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материалы, </w:t>
      </w:r>
    </w:p>
    <w:p w14:paraId="551FAECB" w14:textId="77777777" w:rsidR="00C55437" w:rsidRDefault="00A30696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сведения об авторе (ах) (заполняется на каждого автора отдельно),</w:t>
      </w:r>
    </w:p>
    <w:p w14:paraId="3B817465" w14:textId="77777777" w:rsidR="00C55437" w:rsidRDefault="00A30696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результат проверки на уникальность статьи на сайте </w:t>
      </w:r>
      <w:r>
        <w:rPr>
          <w:rFonts w:ascii="Times New Roman" w:eastAsia="Times New Roman" w:hAnsi="Times New Roman" w:cs="Arial"/>
          <w:sz w:val="24"/>
          <w:szCs w:val="24"/>
          <w:lang w:val="en-US" w:eastAsia="ru-RU"/>
        </w:rPr>
        <w:t>text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Arial"/>
          <w:sz w:val="24"/>
          <w:szCs w:val="24"/>
          <w:lang w:val="en-US" w:eastAsia="ru-RU"/>
        </w:rPr>
        <w:t>ru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или </w:t>
      </w:r>
      <w:r>
        <w:rPr>
          <w:rFonts w:ascii="Times New Roman" w:eastAsia="Times New Roman" w:hAnsi="Times New Roman" w:cs="Arial"/>
          <w:sz w:val="24"/>
          <w:szCs w:val="24"/>
          <w:lang w:val="en-US" w:eastAsia="ru-RU"/>
        </w:rPr>
        <w:t>antiplagiat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Arial"/>
          <w:sz w:val="24"/>
          <w:szCs w:val="24"/>
          <w:lang w:val="en-US" w:eastAsia="ru-RU"/>
        </w:rPr>
        <w:t>ru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;</w:t>
      </w:r>
    </w:p>
    <w:p w14:paraId="705B0794" w14:textId="77777777" w:rsidR="00C55437" w:rsidRDefault="00A30696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лицензионный договор в виде фото с подписью автора;</w:t>
      </w:r>
    </w:p>
    <w:p w14:paraId="6F3E9E24" w14:textId="77777777" w:rsidR="00C55437" w:rsidRDefault="00A3069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пройти электронную регистрацию на сайте </w:t>
      </w:r>
      <w:hyperlink r:id="rId13" w:history="1">
        <w:r>
          <w:rPr>
            <w:rStyle w:val="a5"/>
            <w:rFonts w:ascii="Times New Roman" w:eastAsia="Times New Roman" w:hAnsi="Times New Roman" w:cs="Arial"/>
            <w:b/>
            <w:sz w:val="24"/>
            <w:szCs w:val="24"/>
            <w:lang w:val="en-US" w:eastAsia="ru-RU"/>
          </w:rPr>
          <w:t>http</w:t>
        </w:r>
        <w:r>
          <w:rPr>
            <w:rStyle w:val="a5"/>
            <w:rFonts w:ascii="Times New Roman" w:eastAsia="Times New Roman" w:hAnsi="Times New Roman" w:cs="Arial"/>
            <w:b/>
            <w:sz w:val="24"/>
            <w:szCs w:val="24"/>
            <w:lang w:eastAsia="ru-RU"/>
          </w:rPr>
          <w:t>://</w:t>
        </w:r>
        <w:r>
          <w:rPr>
            <w:rStyle w:val="a5"/>
            <w:rFonts w:ascii="Times New Roman" w:eastAsia="Times New Roman" w:hAnsi="Times New Roman" w:cs="Arial"/>
            <w:b/>
            <w:sz w:val="24"/>
            <w:szCs w:val="24"/>
            <w:lang w:val="en-US" w:eastAsia="ru-RU"/>
          </w:rPr>
          <w:t>conference</w:t>
        </w:r>
        <w:r>
          <w:rPr>
            <w:rStyle w:val="a5"/>
            <w:rFonts w:ascii="Times New Roman" w:eastAsia="Times New Roman" w:hAnsi="Times New Roman" w:cs="Arial"/>
            <w:b/>
            <w:sz w:val="24"/>
            <w:szCs w:val="24"/>
            <w:lang w:eastAsia="ru-RU"/>
          </w:rPr>
          <w:t>.</w:t>
        </w:r>
        <w:proofErr w:type="spellStart"/>
        <w:r>
          <w:rPr>
            <w:rStyle w:val="a5"/>
            <w:rFonts w:ascii="Times New Roman" w:eastAsia="Times New Roman" w:hAnsi="Times New Roman" w:cs="Arial"/>
            <w:b/>
            <w:sz w:val="24"/>
            <w:szCs w:val="24"/>
            <w:lang w:val="en-US" w:eastAsia="ru-RU"/>
          </w:rPr>
          <w:t>gsu</w:t>
        </w:r>
        <w:proofErr w:type="spellEnd"/>
        <w:r>
          <w:rPr>
            <w:rStyle w:val="a5"/>
            <w:rFonts w:ascii="Times New Roman" w:eastAsia="Times New Roman" w:hAnsi="Times New Roman" w:cs="Arial"/>
            <w:b/>
            <w:sz w:val="24"/>
            <w:szCs w:val="24"/>
            <w:lang w:eastAsia="ru-RU"/>
          </w:rPr>
          <w:t>.</w:t>
        </w:r>
        <w:r>
          <w:rPr>
            <w:rStyle w:val="a5"/>
            <w:rFonts w:ascii="Times New Roman" w:eastAsia="Times New Roman" w:hAnsi="Times New Roman" w:cs="Arial"/>
            <w:b/>
            <w:sz w:val="24"/>
            <w:szCs w:val="24"/>
            <w:lang w:val="en-US" w:eastAsia="ru-RU"/>
          </w:rPr>
          <w:t>by</w:t>
        </w:r>
      </w:hyperlink>
      <w:r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</w:p>
    <w:p w14:paraId="5045C223" w14:textId="77777777" w:rsidR="00C55437" w:rsidRDefault="00A30696">
      <w:pPr>
        <w:pStyle w:val="a4"/>
        <w:spacing w:after="0" w:line="240" w:lineRule="auto"/>
        <w:ind w:left="0" w:right="-1" w:firstLine="709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Названия файлов: Фамилия ИО Материалы; Фамилия ИО Сведения; Фамилия ИО Уникальность; Фамилия ИО Договор. </w:t>
      </w:r>
    </w:p>
    <w:p w14:paraId="1F35AAAF" w14:textId="77777777" w:rsidR="00C55437" w:rsidRDefault="00C55437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8E1B99D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ФОРМЫ УЧАСТИЯ В КОНФЕРЕНЦИИ И ОРГАНИЗАЦИОННЫЙ ВЗНОС:</w:t>
      </w:r>
    </w:p>
    <w:p w14:paraId="369AA529" w14:textId="77777777" w:rsidR="00C55437" w:rsidRDefault="00A30696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очное с докладом и последующей публикацией – организационный взнос отсутствует;</w:t>
      </w:r>
    </w:p>
    <w:p w14:paraId="65BEE9AA" w14:textId="77777777" w:rsidR="00C55437" w:rsidRDefault="00A30696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онлайн с докладом и последующей публикацией – организационный взнос отсутствует;</w:t>
      </w:r>
    </w:p>
    <w:p w14:paraId="6816FB71" w14:textId="77777777" w:rsidR="00C55437" w:rsidRDefault="00A30696">
      <w:pPr>
        <w:pStyle w:val="a4"/>
        <w:numPr>
          <w:ilvl w:val="0"/>
          <w:numId w:val="8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заочное (без доклада, только публикация) – организационный взнос в размере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465391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белорусских рублей.</w:t>
      </w:r>
    </w:p>
    <w:p w14:paraId="54B91257" w14:textId="77777777" w:rsidR="00C55437" w:rsidRDefault="00A30696">
      <w:pPr>
        <w:spacing w:after="0" w:line="239" w:lineRule="auto"/>
        <w:ind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При условии соответствия материалов требованиям редакции и после формирования программы конференции участникам не позднее 18 октября 2026 года на электронную почту будет направлено приглашение на конференцию.</w:t>
      </w:r>
    </w:p>
    <w:p w14:paraId="5B0169D9" w14:textId="77777777" w:rsidR="00C55437" w:rsidRDefault="00C55437">
      <w:pPr>
        <w:spacing w:after="0" w:line="2" w:lineRule="exact"/>
        <w:ind w:firstLine="709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6046864B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Расходы на проезд, питание и проживание участников конференции оплачивают командирующие организации.</w:t>
      </w:r>
    </w:p>
    <w:p w14:paraId="0C9ACAA2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Реквизиты для оплаты будут высланы участникам после проверки материалов на соответствие научной тематике конференции, требованиям к оформлению, содержанию и уникальности.</w:t>
      </w:r>
    </w:p>
    <w:p w14:paraId="295C6518" w14:textId="77777777" w:rsidR="00C55437" w:rsidRDefault="00C55437">
      <w:pPr>
        <w:spacing w:after="0" w:line="240" w:lineRule="auto"/>
        <w:ind w:right="-1"/>
        <w:jc w:val="both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14:paraId="589F250E" w14:textId="77777777" w:rsidR="00C55437" w:rsidRDefault="00A30696">
      <w:pPr>
        <w:spacing w:after="0" w:line="260" w:lineRule="auto"/>
        <w:ind w:right="-1"/>
        <w:jc w:val="center"/>
        <w:rPr>
          <w:rFonts w:ascii="Times New Roman" w:eastAsia="Times New Roman" w:hAnsi="Times New Roman" w:cs="Arial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ТРЕБОВАНИЯ К ОФОРМЛЕНИЮ МАТЕРИАЛОВ</w:t>
      </w:r>
    </w:p>
    <w:p w14:paraId="6C5D7408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Рабочие языки: русский, белорусский, английский.</w:t>
      </w:r>
    </w:p>
    <w:p w14:paraId="583950F7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Текстовый редактор </w:t>
      </w:r>
      <w:r>
        <w:rPr>
          <w:rFonts w:ascii="Times New Roman" w:hAnsi="Times New Roman"/>
          <w:sz w:val="24"/>
          <w:szCs w:val="24"/>
          <w:lang w:val="en-US"/>
        </w:rPr>
        <w:t>Microsoft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Word</w:t>
      </w:r>
      <w:r>
        <w:rPr>
          <w:rFonts w:ascii="Times New Roman" w:hAnsi="Times New Roman"/>
          <w:sz w:val="24"/>
          <w:szCs w:val="24"/>
        </w:rPr>
        <w:t>.</w:t>
      </w:r>
    </w:p>
    <w:p w14:paraId="29E3E986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бумаги – А4.</w:t>
      </w:r>
    </w:p>
    <w:p w14:paraId="278292B2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Ориентация – книжная.</w:t>
      </w:r>
    </w:p>
    <w:p w14:paraId="57428869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Поля – все по 25 мм.</w:t>
      </w:r>
    </w:p>
    <w:p w14:paraId="2E780481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Шрифт </w:t>
      </w:r>
      <w:r>
        <w:rPr>
          <w:rFonts w:ascii="Times New Roman" w:hAnsi="Times New Roman"/>
          <w:sz w:val="24"/>
          <w:szCs w:val="24"/>
          <w:lang w:val="en-US"/>
        </w:rPr>
        <w:t>Times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New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Roman</w:t>
      </w:r>
      <w:r>
        <w:rPr>
          <w:rFonts w:ascii="Times New Roman" w:hAnsi="Times New Roman"/>
          <w:sz w:val="24"/>
          <w:szCs w:val="24"/>
        </w:rPr>
        <w:t xml:space="preserve"> – 12 </w:t>
      </w:r>
      <w:r>
        <w:rPr>
          <w:rFonts w:ascii="Times New Roman" w:hAnsi="Times New Roman"/>
          <w:sz w:val="24"/>
          <w:szCs w:val="24"/>
          <w:lang w:val="en-US"/>
        </w:rPr>
        <w:t>pt</w:t>
      </w:r>
      <w:r>
        <w:rPr>
          <w:rFonts w:ascii="Times New Roman" w:hAnsi="Times New Roman"/>
          <w:sz w:val="24"/>
          <w:szCs w:val="24"/>
        </w:rPr>
        <w:t xml:space="preserve"> по всему тексту, в таблицах, рисунках, формулах и списке литературы.</w:t>
      </w:r>
    </w:p>
    <w:p w14:paraId="4D5192F8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Межстрочный интервал – одинарный.</w:t>
      </w:r>
    </w:p>
    <w:p w14:paraId="4D800038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Выравнивание по ширине.</w:t>
      </w:r>
    </w:p>
    <w:p w14:paraId="4295532A" w14:textId="77777777" w:rsidR="00C55437" w:rsidRDefault="00A306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Абзацный отступ – 1,25 см. Табуляцию не использовать.</w:t>
      </w:r>
    </w:p>
    <w:p w14:paraId="75A43E88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Нумерация страниц – отсутствует.</w:t>
      </w:r>
    </w:p>
    <w:p w14:paraId="38FFE42A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Объем статьи – 2-4 полные страницы.</w:t>
      </w:r>
    </w:p>
    <w:p w14:paraId="4BE0E35E" w14:textId="77777777" w:rsidR="00C55437" w:rsidRDefault="00A306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Автоматическая расстановка переносов по тексту статьи, в аннотации и списке источников. Переносы в названии статьи, названиях таблиц и рисунков не ставятся.</w:t>
      </w:r>
    </w:p>
    <w:p w14:paraId="0D7F6B43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Формат расширения файла doc, </w:t>
      </w:r>
      <w:r>
        <w:rPr>
          <w:rFonts w:ascii="Times New Roman" w:hAnsi="Times New Roman"/>
          <w:sz w:val="24"/>
          <w:szCs w:val="24"/>
          <w:lang w:val="en-US"/>
        </w:rPr>
        <w:t>docx</w:t>
      </w:r>
      <w:r>
        <w:rPr>
          <w:rFonts w:ascii="Times New Roman" w:hAnsi="Times New Roman"/>
          <w:sz w:val="24"/>
          <w:szCs w:val="24"/>
        </w:rPr>
        <w:t>.</w:t>
      </w:r>
    </w:p>
    <w:p w14:paraId="6C42A235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В левом верхнем углу без абзацного отступа жирным шрифтом указывается УДК. Через строку по левому краю жирным курсивом печатаются инициалы и фамилия автора. Ниже по левому краю курсивом – адрес электронной почты. На следующей строке по левому краю курсивом – сокращённое название организации (ВУЗа), страна. Через одну строку заглавными буквами, жирным шрифтом по центру печатается название статьи. Через одну строку с абзацного отступа печатается текст аннотации (без указания слова «Аннотация», 3-4 строки). Через строку с абзацного отступа печатается основной текст обычным шрифтом. Через строку указывается жирным шрифтом по центру «Литература», далее через одну строку располагаются источники (не более 5) в порядке упоминания в тексте без автоматической нумерации, с абзацного отступа.</w:t>
      </w:r>
    </w:p>
    <w:p w14:paraId="5355C649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Таблицы и рисунки выполняются средствами </w:t>
      </w:r>
      <w:r>
        <w:rPr>
          <w:rFonts w:ascii="Times New Roman" w:hAnsi="Times New Roman"/>
          <w:sz w:val="24"/>
          <w:szCs w:val="24"/>
          <w:lang w:val="en-US"/>
        </w:rPr>
        <w:t>Microsoft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Word</w:t>
      </w:r>
      <w:r>
        <w:rPr>
          <w:rFonts w:ascii="Times New Roman" w:hAnsi="Times New Roman"/>
          <w:sz w:val="24"/>
          <w:szCs w:val="24"/>
        </w:rPr>
        <w:t>, вставляются в текст, не должны распадаться при изменении формата текста, нумерация – в порядке следования по тексту. Наименования таблиц располагается с выравниванием по левому краю обычным шрифтом 12 </w:t>
      </w:r>
      <w:r>
        <w:rPr>
          <w:rFonts w:ascii="Times New Roman" w:hAnsi="Times New Roman"/>
          <w:sz w:val="24"/>
          <w:szCs w:val="24"/>
          <w:lang w:val="en-US"/>
        </w:rPr>
        <w:t>pt</w:t>
      </w:r>
      <w:r>
        <w:rPr>
          <w:rFonts w:ascii="Times New Roman" w:hAnsi="Times New Roman"/>
          <w:sz w:val="24"/>
          <w:szCs w:val="24"/>
        </w:rPr>
        <w:t xml:space="preserve">, цифровые данные указываются в центре ячеек. Подписи рисунков располагаются под ними, выравнивание по центру, обычный шрифт 12 </w:t>
      </w:r>
      <w:r>
        <w:rPr>
          <w:rFonts w:ascii="Times New Roman" w:hAnsi="Times New Roman"/>
          <w:sz w:val="24"/>
          <w:szCs w:val="24"/>
          <w:lang w:val="en-US"/>
        </w:rPr>
        <w:t>pt</w:t>
      </w:r>
      <w:r>
        <w:rPr>
          <w:rFonts w:ascii="Times New Roman" w:hAnsi="Times New Roman"/>
          <w:sz w:val="24"/>
          <w:szCs w:val="24"/>
        </w:rPr>
        <w:t>. Ф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ормулы выполняются в редакторе формул M</w:t>
      </w:r>
      <w:r>
        <w:rPr>
          <w:rFonts w:ascii="Times New Roman" w:eastAsia="Times New Roman" w:hAnsi="Times New Roman" w:cs="Arial"/>
          <w:sz w:val="24"/>
          <w:szCs w:val="24"/>
          <w:lang w:val="en-US" w:eastAsia="ru-RU"/>
        </w:rPr>
        <w:t>athType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, шрифт 12 </w:t>
      </w:r>
      <w:r>
        <w:rPr>
          <w:rFonts w:ascii="Times New Roman" w:hAnsi="Times New Roman"/>
          <w:sz w:val="24"/>
          <w:szCs w:val="24"/>
          <w:lang w:val="en-US"/>
        </w:rPr>
        <w:t>pt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</w:p>
    <w:p w14:paraId="1CA4C240" w14:textId="77777777" w:rsidR="00C55437" w:rsidRDefault="00A30696">
      <w:pPr>
        <w:pStyle w:val="2"/>
        <w:spacing w:after="0" w:line="240" w:lineRule="auto"/>
        <w:ind w:left="0" w:right="-1" w:firstLine="708"/>
        <w:jc w:val="both"/>
      </w:pPr>
      <w:r>
        <w:t>Ссылки на литературные источники даются в квадратных скобках в порядке их появления с указанием соответствующей страницы, например, [1, с. 243]. После запятой делается пробел. Точка ставится за скобками.</w:t>
      </w:r>
    </w:p>
    <w:p w14:paraId="77BCE205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</w:p>
    <w:p w14:paraId="2437D2AE" w14:textId="77777777" w:rsidR="00C55437" w:rsidRDefault="00A30696">
      <w:pPr>
        <w:spacing w:after="0" w:line="240" w:lineRule="auto"/>
        <w:ind w:right="-1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ИЗДАНИЕ СБОРНИКА МАТЕРИАЛОВ КОНФЕРЕНЦИИ</w:t>
      </w:r>
    </w:p>
    <w:p w14:paraId="0C9A103E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Все полученные материалы будут проходить проверку на плагиат в Национальной библиотеке Беларуси. Требуемая уникальность текста – не менее 70%. </w:t>
      </w:r>
    </w:p>
    <w:p w14:paraId="0D6DC264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Редакционная коллегия оставляет за собой право отбора материалов и распределения по направлениям. Материалы, не соответствующие научной тематике конференции, требованиям к оформлению, содержанию и установленному уровню уникальности, будут отклонены. </w:t>
      </w:r>
    </w:p>
    <w:p w14:paraId="46C71BB8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Сборник материалов будет издан в электронном виде в декабре 2026 года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размещен на сайте: </w:t>
      </w:r>
      <w:hyperlink r:id="rId14" w:history="1">
        <w:r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conference</w:t>
        </w:r>
        <w:r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gsu</w:t>
        </w:r>
        <w:proofErr w:type="spellEnd"/>
        <w:r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>
          <w:rPr>
            <w:rStyle w:val="a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by</w:t>
        </w:r>
      </w:hyperlink>
      <w:r>
        <w:rPr>
          <w:rFonts w:ascii="Times New Roman" w:hAnsi="Times New Roman"/>
          <w:sz w:val="24"/>
          <w:szCs w:val="24"/>
        </w:rPr>
        <w:t xml:space="preserve"> в разделе «Архив конференций» (2026 год).</w:t>
      </w:r>
    </w:p>
    <w:p w14:paraId="5F7F2DD2" w14:textId="77777777" w:rsidR="00C55437" w:rsidRDefault="00C55437">
      <w:pPr>
        <w:spacing w:after="0" w:line="239" w:lineRule="auto"/>
        <w:ind w:right="-1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14:paraId="2D0DB22C" w14:textId="77777777" w:rsidR="00C55437" w:rsidRDefault="00A30696">
      <w:pPr>
        <w:spacing w:after="0" w:line="239" w:lineRule="auto"/>
        <w:ind w:right="-1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АДРЕС РЕДАКЦИОННОЙ КОЛЛЕГИИ</w:t>
      </w:r>
    </w:p>
    <w:p w14:paraId="01791682" w14:textId="77777777" w:rsidR="00C55437" w:rsidRDefault="00C55437">
      <w:pPr>
        <w:spacing w:after="0" w:line="1" w:lineRule="exact"/>
        <w:ind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1D612882" w14:textId="77777777" w:rsidR="00C55437" w:rsidRDefault="00A30696">
      <w:pPr>
        <w:spacing w:after="0" w:line="239" w:lineRule="auto"/>
        <w:ind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Экономический факультет, УО «Гомельский государственный университет имени Ф. Скорины», ул. Советская, 104, ауд. 3-20, 246028, г. Гомель, Республика Беларусь.</w:t>
      </w:r>
    </w:p>
    <w:p w14:paraId="335BCE4F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Arial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Все контакты между</w:t>
      </w: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оргкомитетом и авторами осуществляются только по электронной почте: </w:t>
      </w:r>
      <w:r>
        <w:rPr>
          <w:rFonts w:ascii="Times New Roman" w:eastAsia="Times New Roman" w:hAnsi="Times New Roman" w:cs="Arial"/>
          <w:sz w:val="24"/>
          <w:szCs w:val="24"/>
          <w:lang w:val="en-US" w:eastAsia="ru-RU"/>
        </w:rPr>
        <w:t>conf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Arial"/>
          <w:sz w:val="24"/>
          <w:szCs w:val="24"/>
          <w:lang w:val="en-US" w:eastAsia="ru-RU"/>
        </w:rPr>
        <w:t>econ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Arial"/>
          <w:sz w:val="24"/>
          <w:szCs w:val="24"/>
          <w:lang w:val="en-US" w:eastAsia="ru-RU"/>
        </w:rPr>
        <w:t>gsu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@</w:t>
      </w:r>
      <w:r>
        <w:rPr>
          <w:rFonts w:ascii="Times New Roman" w:eastAsia="Times New Roman" w:hAnsi="Times New Roman" w:cs="Arial"/>
          <w:sz w:val="24"/>
          <w:szCs w:val="24"/>
          <w:lang w:val="en-US" w:eastAsia="ru-RU"/>
        </w:rPr>
        <w:t>inbox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Arial"/>
          <w:sz w:val="24"/>
          <w:szCs w:val="24"/>
          <w:lang w:val="en-US" w:eastAsia="ru-RU"/>
        </w:rPr>
        <w:t>ru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>.</w:t>
      </w:r>
    </w:p>
    <w:p w14:paraId="64066BD3" w14:textId="77777777" w:rsidR="00C55437" w:rsidRDefault="00A3069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Контактное лицо: </w:t>
      </w:r>
      <w:r>
        <w:rPr>
          <w:rStyle w:val="extended-textshort"/>
          <w:rFonts w:ascii="Times New Roman" w:hAnsi="Times New Roman"/>
          <w:bCs/>
          <w:sz w:val="24"/>
          <w:szCs w:val="24"/>
        </w:rPr>
        <w:t>Бонцевич</w:t>
      </w:r>
      <w:r>
        <w:rPr>
          <w:rStyle w:val="extended-textshort"/>
          <w:rFonts w:ascii="Times New Roman" w:hAnsi="Times New Roman"/>
          <w:sz w:val="24"/>
          <w:szCs w:val="24"/>
        </w:rPr>
        <w:t xml:space="preserve"> </w:t>
      </w:r>
      <w:r>
        <w:rPr>
          <w:rStyle w:val="extended-textshort"/>
          <w:rFonts w:ascii="Times New Roman" w:hAnsi="Times New Roman"/>
          <w:bCs/>
          <w:sz w:val="24"/>
          <w:szCs w:val="24"/>
        </w:rPr>
        <w:t>Зинаида</w:t>
      </w:r>
      <w:r>
        <w:rPr>
          <w:rStyle w:val="extended-textshort"/>
          <w:rFonts w:ascii="Times New Roman" w:hAnsi="Times New Roman"/>
          <w:sz w:val="24"/>
          <w:szCs w:val="24"/>
        </w:rPr>
        <w:t xml:space="preserve"> Вячеславовна</w:t>
      </w: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– к.э.н., доцент, зам. декана экономического факультета по НИР ГГУ имени Ф. Скорины, г. Гомель, Республика Беларусь.</w:t>
      </w:r>
    </w:p>
    <w:p w14:paraId="65636BE8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322F9B2B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67608C12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7DEA8B5E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29F18684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31C2490D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05793C10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1701D81B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3CCC3051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00666939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73DF625B" w14:textId="77777777" w:rsidR="00C55437" w:rsidRDefault="00C55437">
      <w:pPr>
        <w:spacing w:after="0" w:line="240" w:lineRule="auto"/>
        <w:ind w:right="-1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5BCD352B" w14:textId="77777777" w:rsidR="00C55437" w:rsidRDefault="00A30696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lastRenderedPageBreak/>
        <w:t>Образец оформления статей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55437" w14:paraId="617D62C8" w14:textId="77777777">
        <w:tc>
          <w:tcPr>
            <w:tcW w:w="9634" w:type="dxa"/>
          </w:tcPr>
          <w:p w14:paraId="6A7DA170" w14:textId="77777777" w:rsidR="00C55437" w:rsidRDefault="00A30696">
            <w:pPr>
              <w:ind w:right="-1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УДК</w:t>
            </w:r>
          </w:p>
          <w:p w14:paraId="70A73853" w14:textId="77777777" w:rsidR="00C55437" w:rsidRDefault="00C55437">
            <w:pPr>
              <w:ind w:right="-1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  <w:p w14:paraId="5A28C4E8" w14:textId="77777777" w:rsidR="00C55437" w:rsidRDefault="00A30696">
            <w:pPr>
              <w:ind w:right="-1"/>
              <w:jc w:val="both"/>
              <w:rPr>
                <w:rFonts w:ascii="Times New Roman" w:eastAsia="Times New Roman" w:hAnsi="Times New Roman" w:cs="Arial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i/>
                <w:sz w:val="24"/>
                <w:szCs w:val="24"/>
                <w:lang w:eastAsia="ru-RU"/>
              </w:rPr>
              <w:t>И. О. Фамилия</w:t>
            </w:r>
          </w:p>
          <w:p w14:paraId="6916E2C1" w14:textId="77777777" w:rsidR="00C55437" w:rsidRDefault="00A30696">
            <w:pPr>
              <w:ind w:right="-1"/>
              <w:jc w:val="both"/>
              <w:rPr>
                <w:rFonts w:ascii="Times New Roman" w:eastAsia="Times New Roman" w:hAnsi="Times New Roman" w:cs="Arial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i/>
                <w:sz w:val="24"/>
                <w:szCs w:val="24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Arial"/>
                <w:i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Arial"/>
                <w:i/>
                <w:sz w:val="24"/>
                <w:szCs w:val="24"/>
                <w:lang w:val="en-US" w:eastAsia="ru-RU"/>
              </w:rPr>
              <w:t>mail</w:t>
            </w:r>
          </w:p>
          <w:p w14:paraId="2E05E43A" w14:textId="77777777" w:rsidR="00C55437" w:rsidRDefault="00A30696">
            <w:pPr>
              <w:ind w:right="-1"/>
              <w:jc w:val="both"/>
              <w:rPr>
                <w:rFonts w:ascii="Times New Roman" w:eastAsia="Times New Roman" w:hAnsi="Times New Roman" w:cs="Arial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i/>
                <w:sz w:val="24"/>
                <w:szCs w:val="24"/>
                <w:lang w:eastAsia="ru-RU"/>
              </w:rPr>
              <w:t>наименование ВУЗа, страна</w:t>
            </w:r>
          </w:p>
          <w:p w14:paraId="33113DF1" w14:textId="77777777" w:rsidR="00C55437" w:rsidRDefault="00C55437">
            <w:pPr>
              <w:ind w:right="-1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  <w:p w14:paraId="37821B38" w14:textId="77777777" w:rsidR="00C55437" w:rsidRDefault="00A30696">
            <w:pPr>
              <w:ind w:right="-1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НАЗВАНИЕ СТАТЬИ</w:t>
            </w:r>
          </w:p>
          <w:p w14:paraId="155B16ED" w14:textId="77777777" w:rsidR="00C55437" w:rsidRDefault="00C55437">
            <w:pPr>
              <w:ind w:right="-1" w:firstLine="709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  <w:p w14:paraId="628B44EF" w14:textId="77777777" w:rsidR="00C55437" w:rsidRDefault="00A30696">
            <w:pPr>
              <w:ind w:right="-1" w:firstLine="709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Текст аннотации (3-4 строки).</w:t>
            </w:r>
          </w:p>
          <w:p w14:paraId="13E05F91" w14:textId="77777777" w:rsidR="00C55437" w:rsidRDefault="00C55437">
            <w:pPr>
              <w:ind w:right="-1" w:firstLine="709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  <w:p w14:paraId="21BEEFE1" w14:textId="77777777" w:rsidR="00C55437" w:rsidRDefault="00A30696">
            <w:pPr>
              <w:ind w:right="-1" w:firstLine="709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Текст статьи (2-4 полные страницы).</w:t>
            </w:r>
          </w:p>
          <w:p w14:paraId="3505590A" w14:textId="77777777" w:rsidR="00C55437" w:rsidRDefault="00C55437">
            <w:pPr>
              <w:ind w:right="-1" w:firstLine="709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  <w:p w14:paraId="2935A75B" w14:textId="77777777" w:rsidR="00C55437" w:rsidRDefault="00A30696">
            <w:pPr>
              <w:ind w:right="-1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  <w:t>Литература</w:t>
            </w:r>
          </w:p>
          <w:p w14:paraId="0A6215EB" w14:textId="77777777" w:rsidR="00C55437" w:rsidRDefault="00C55437">
            <w:pPr>
              <w:ind w:right="-1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  <w:lang w:eastAsia="ru-RU"/>
              </w:rPr>
            </w:pPr>
          </w:p>
          <w:p w14:paraId="6FEF9343" w14:textId="77777777" w:rsidR="00C55437" w:rsidRDefault="00A30696">
            <w:pPr>
              <w:ind w:right="-1" w:firstLine="709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1.</w:t>
            </w:r>
          </w:p>
          <w:p w14:paraId="54F168B3" w14:textId="77777777" w:rsidR="00C55437" w:rsidRDefault="00A30696">
            <w:pPr>
              <w:ind w:right="-1" w:firstLine="709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2. … не более 5 источников.</w:t>
            </w:r>
          </w:p>
          <w:p w14:paraId="4C4A8281" w14:textId="77777777" w:rsidR="00C55437" w:rsidRDefault="00C55437">
            <w:pPr>
              <w:ind w:right="-1"/>
              <w:jc w:val="both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</w:p>
        </w:tc>
      </w:tr>
    </w:tbl>
    <w:p w14:paraId="22437D48" w14:textId="77777777" w:rsidR="00C55437" w:rsidRDefault="00C55437">
      <w:pPr>
        <w:spacing w:after="0" w:line="240" w:lineRule="auto"/>
        <w:ind w:right="-1" w:firstLine="709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1229F8D8" w14:textId="77777777" w:rsidR="00C55437" w:rsidRDefault="00C55437">
      <w:pPr>
        <w:spacing w:after="0" w:line="240" w:lineRule="auto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6F3C2718" w14:textId="77777777" w:rsidR="00C55437" w:rsidRDefault="00A30696">
      <w:pPr>
        <w:spacing w:after="0" w:line="240" w:lineRule="auto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t>Образец оформления сведений об авторе</w:t>
      </w:r>
    </w:p>
    <w:p w14:paraId="71B4BF7F" w14:textId="77777777" w:rsidR="00C55437" w:rsidRDefault="00C55437">
      <w:pPr>
        <w:spacing w:after="0" w:line="0" w:lineRule="atLeast"/>
        <w:ind w:right="-1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14:paraId="3E236E09" w14:textId="77777777" w:rsidR="00C55437" w:rsidRDefault="00A30696">
      <w:pPr>
        <w:spacing w:after="0" w:line="0" w:lineRule="atLeast"/>
        <w:ind w:right="-1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СВЕДЕНИ</w:t>
      </w:r>
      <w:bookmarkStart w:id="0" w:name="_GoBack"/>
      <w:bookmarkEnd w:id="0"/>
      <w:r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Я ОБ АВТОРЕ</w:t>
      </w:r>
    </w:p>
    <w:p w14:paraId="704135B2" w14:textId="77777777" w:rsidR="00C55437" w:rsidRDefault="00C55437">
      <w:pPr>
        <w:spacing w:after="0" w:line="264" w:lineRule="auto"/>
        <w:ind w:right="-1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11"/>
        <w:gridCol w:w="5528"/>
      </w:tblGrid>
      <w:tr w:rsidR="00C55437" w14:paraId="4BBF4AF4" w14:textId="77777777">
        <w:trPr>
          <w:trHeight w:val="416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5D31F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автора полностью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FDA4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caps/>
                <w:sz w:val="24"/>
                <w:szCs w:val="24"/>
              </w:rPr>
            </w:pPr>
          </w:p>
        </w:tc>
      </w:tr>
      <w:tr w:rsidR="00C55437" w14:paraId="120294AB" w14:textId="77777777">
        <w:trPr>
          <w:trHeight w:val="400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B4C55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C1C9D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55437" w14:paraId="21E99111" w14:textId="77777777">
        <w:trPr>
          <w:trHeight w:val="406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E319A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Ученое звание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18D61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55437" w14:paraId="3156DA2F" w14:textId="77777777">
        <w:trPr>
          <w:trHeight w:val="565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EEFF3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 / учебы с указанием курса (полное название учреждения, кафедры, город, страна)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80EA6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55437" w14:paraId="12339963" w14:textId="77777777">
        <w:trPr>
          <w:trHeight w:val="413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D1BDB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29824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C55437" w14:paraId="5AE74376" w14:textId="77777777">
        <w:trPr>
          <w:trHeight w:val="413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02B8D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и название секции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3B018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55437" w14:paraId="78D8DC64" w14:textId="77777777">
        <w:trPr>
          <w:trHeight w:val="404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3EF4A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доклада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FD987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55437" w14:paraId="34C5B842" w14:textId="77777777">
        <w:trPr>
          <w:trHeight w:val="404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BEC0E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(с указанием индекса)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B9526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55437" w14:paraId="541E1240" w14:textId="77777777">
        <w:trPr>
          <w:trHeight w:val="321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A9392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раб.; тел. моб.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C087B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55437" w14:paraId="2622C499" w14:textId="77777777">
        <w:trPr>
          <w:trHeight w:val="411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F0A9B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 автора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68F42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55437" w14:paraId="33418857" w14:textId="77777777">
        <w:trPr>
          <w:trHeight w:val="411"/>
        </w:trPr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F188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участия: </w:t>
            </w:r>
          </w:p>
          <w:p w14:paraId="1D2AC0FB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очная с докладом / </w:t>
            </w:r>
          </w:p>
          <w:p w14:paraId="0C3A171B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 с докладом /</w:t>
            </w:r>
          </w:p>
          <w:p w14:paraId="2B9529F2" w14:textId="77777777" w:rsidR="00C55437" w:rsidRDefault="00A30696">
            <w:pPr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заочная (публикация без доклада)</w:t>
            </w:r>
          </w:p>
        </w:tc>
        <w:tc>
          <w:tcPr>
            <w:tcW w:w="5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6F92A" w14:textId="77777777" w:rsidR="00C55437" w:rsidRDefault="00C55437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14:paraId="74184167" w14:textId="77777777" w:rsidR="00C55437" w:rsidRDefault="00C55437">
      <w:pPr>
        <w:spacing w:after="0" w:line="0" w:lineRule="atLeast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6191F76A" w14:textId="77777777" w:rsidR="00C55437" w:rsidRDefault="00C55437">
      <w:pPr>
        <w:spacing w:after="0" w:line="0" w:lineRule="atLeast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37CD8609" w14:textId="77777777" w:rsidR="00C55437" w:rsidRDefault="00C55437">
      <w:pPr>
        <w:spacing w:after="0" w:line="0" w:lineRule="atLeast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629BC9A7" w14:textId="77777777" w:rsidR="00C55437" w:rsidRDefault="00C55437">
      <w:pPr>
        <w:spacing w:after="0" w:line="0" w:lineRule="atLeast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0D940953" w14:textId="77777777" w:rsidR="00C55437" w:rsidRDefault="00C55437">
      <w:pPr>
        <w:spacing w:after="0" w:line="0" w:lineRule="atLeast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03368016" w14:textId="77777777" w:rsidR="00C55437" w:rsidRDefault="00C55437">
      <w:pPr>
        <w:spacing w:after="0" w:line="0" w:lineRule="atLeast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5CDC71AE" w14:textId="77777777" w:rsidR="00C55437" w:rsidRDefault="00C55437">
      <w:pPr>
        <w:spacing w:after="0" w:line="0" w:lineRule="atLeast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09DA3D92" w14:textId="77777777" w:rsidR="00465391" w:rsidRDefault="00465391">
      <w:pPr>
        <w:spacing w:after="0" w:line="0" w:lineRule="atLeast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</w:p>
    <w:p w14:paraId="10020811" w14:textId="18CCF4DB" w:rsidR="00C55437" w:rsidRDefault="00A30696">
      <w:pPr>
        <w:spacing w:after="0" w:line="0" w:lineRule="atLeast"/>
        <w:ind w:right="-1"/>
        <w:jc w:val="right"/>
        <w:rPr>
          <w:rFonts w:ascii="Times New Roman" w:eastAsia="Times New Roman" w:hAnsi="Times New Roman" w:cs="Arial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i/>
          <w:sz w:val="24"/>
          <w:szCs w:val="24"/>
          <w:lang w:eastAsia="ru-RU"/>
        </w:rPr>
        <w:lastRenderedPageBreak/>
        <w:t>Образец оформления лицензионного договора</w:t>
      </w:r>
    </w:p>
    <w:p w14:paraId="38FC3537" w14:textId="77777777" w:rsidR="00C55437" w:rsidRDefault="00A306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ЛИЦЕНЗИОННЫЙ ДОГОВОР</w:t>
      </w:r>
    </w:p>
    <w:p w14:paraId="3E924BEF" w14:textId="77777777" w:rsidR="00C55437" w:rsidRDefault="00A306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предоставлении права использования произведения</w:t>
      </w:r>
    </w:p>
    <w:p w14:paraId="0D77D835" w14:textId="77777777" w:rsidR="00C55437" w:rsidRDefault="00C55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AE2E90" w14:textId="77777777" w:rsidR="00C55437" w:rsidRDefault="00A306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________________                                                                  «_____» ______________20      г.</w:t>
      </w:r>
    </w:p>
    <w:p w14:paraId="3A3D24D4" w14:textId="77777777" w:rsidR="00C55437" w:rsidRDefault="00A30696">
      <w:pPr>
        <w:spacing w:after="0" w:line="240" w:lineRule="auto"/>
        <w:ind w:left="-15"/>
        <w:rPr>
          <w:sz w:val="28"/>
          <w:szCs w:val="28"/>
        </w:rPr>
      </w:pPr>
      <w:r>
        <w:rPr>
          <w:sz w:val="24"/>
          <w:szCs w:val="24"/>
        </w:rPr>
        <w:t>_____________________________________________________________________</w:t>
      </w:r>
      <w:r>
        <w:rPr>
          <w:sz w:val="28"/>
          <w:szCs w:val="28"/>
        </w:rPr>
        <w:t>_________________________________________________________________</w:t>
      </w:r>
    </w:p>
    <w:p w14:paraId="56BA9CAD" w14:textId="77777777" w:rsidR="00C55437" w:rsidRDefault="00A306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(Ф.И.О., должность, организация)</w:t>
      </w:r>
    </w:p>
    <w:p w14:paraId="50197383" w14:textId="77777777" w:rsidR="00C55437" w:rsidRDefault="00C55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713A2F" w14:textId="77777777" w:rsidR="00C55437" w:rsidRDefault="00A306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именуемый в дальнейшем «Лицензиар», с одной стороны, и учреждение образования «Гомельский государственный университет имени Франциска Скорины», именуемый в дальнейшем «Лицензиат», в лице первого проректора Крука Андрея Викторовича, действующего на основании приказа № 1423 от 01.12.2022 г., с другой стороны, заключили настоящий договор о нижеследующем:</w:t>
      </w:r>
    </w:p>
    <w:p w14:paraId="41D215DC" w14:textId="77777777" w:rsidR="00C55437" w:rsidRDefault="00C55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9D6B45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Предмет договора </w:t>
      </w:r>
    </w:p>
    <w:p w14:paraId="39290172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Лицензиар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 предоставляет Лицензиату на безвозмездной основе права использования Произведений в репозитории ГГУ имени Ф. Скорины (далее «Репозиторий»), обусловленными договором способами. </w:t>
      </w:r>
    </w:p>
    <w:p w14:paraId="752941E9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Перечень Произведений:</w:t>
      </w:r>
    </w:p>
    <w:p w14:paraId="4AD27D22" w14:textId="77777777" w:rsidR="00C55437" w:rsidRDefault="00A306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</w:t>
      </w:r>
    </w:p>
    <w:p w14:paraId="08175400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Использование Произведений осуществляется в обусловленных настоящим договором пределах. </w:t>
      </w:r>
    </w:p>
    <w:p w14:paraId="01FE44E4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 Договор является договором неисключительной лицензии. Лицензиат не обладает правом запрещать третьим лицам использовать Произведения способами, указанными в пункте 3 настоящего Договора. </w:t>
      </w:r>
    </w:p>
    <w:p w14:paraId="12A59DD9" w14:textId="77777777" w:rsidR="00C55437" w:rsidRDefault="00C554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6A53817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Права сторон </w:t>
      </w:r>
    </w:p>
    <w:p w14:paraId="3B65CC48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Лицензиат имеет право использовать Произведения в соответствии с условиями Договора. 2.2. Лицензиат имеет право заключения сублицензионных договоров, предметом которых является предоставление права использования произведения в пределах тех прав и тех способов использования, которые предусмотрены настоящим договором для Лицензиата. </w:t>
      </w:r>
    </w:p>
    <w:p w14:paraId="4B5ABECC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Лицензиат обязан: </w:t>
      </w:r>
    </w:p>
    <w:p w14:paraId="73566D60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2.3.1.При использовании Произведений соблюдать личные неимущественные права автора (соавторов) с учетом особенностей, предусмотренных Договором; </w:t>
      </w:r>
    </w:p>
    <w:p w14:paraId="55AEF0D6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2.2.2.Не вносить без согласия Лицензиара изменения, сокращения и (или) дополнения в Произведения. </w:t>
      </w:r>
    </w:p>
    <w:p w14:paraId="335A306A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2.2.3.Не раскрывать третьим лицам и не распространять персональные данные, за исключением тех данных, которые используются в целях индивидуализации автора. </w:t>
      </w:r>
    </w:p>
    <w:p w14:paraId="260010DA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2.3.Подписанием договора Лицензиар дает согласие на обработку и хранение персональных данных в соответствии с законом Республики Беларусь «О защите персональных данных» от 7 мая 2021 г. №99-З.</w:t>
      </w:r>
    </w:p>
    <w:p w14:paraId="6B933377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Лицензиар имеет право отказаться от ранее принятого решения об обнародовании (воспроизведении) Произведений (право на отзыв) в соответствии со статьями 15, 17 Закона РБ «Об авторском праве и смежных правах». </w:t>
      </w:r>
    </w:p>
    <w:p w14:paraId="092A45E2" w14:textId="77777777" w:rsidR="00C55437" w:rsidRDefault="00A306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 </w:t>
      </w:r>
    </w:p>
    <w:p w14:paraId="35C7A713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 Выступая от имени группы авторов, необходимо иметь доверенности от всех соавторов. В противном случае в Договоре указываются и его подписывают все соавторы.</w:t>
      </w:r>
    </w:p>
    <w:p w14:paraId="476151AE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3. Способы использования Произведений </w:t>
      </w:r>
    </w:p>
    <w:p w14:paraId="7B874883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По настоящему договору Лицензиар предоставляет Лицензиату право использовать Произведения следующими способами: </w:t>
      </w:r>
    </w:p>
    <w:p w14:paraId="0FF5D4A9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3.1.1.Воспроизведение Произведений или их отдельных частей в любой материальной форме, в том числе и на электронных носителях в виде отдельного произведения, в составе баз данных Лицензиата. </w:t>
      </w:r>
    </w:p>
    <w:p w14:paraId="64EC0FAA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3.1.2.Размещение экземпляра Произведений в электронной форме в составе Репозитория таким образом, что такой экземпляр Произведений становится доступным третьим лицам из любого места по их собственному выбору посредством общедоступной сети электросвязи. </w:t>
      </w:r>
    </w:p>
    <w:p w14:paraId="4F21D668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3.1.3.Предоставление доступа к Произведениям осуществляется на безвозмездной основе. </w:t>
      </w:r>
    </w:p>
    <w:p w14:paraId="602B31F7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3.1.4.Произведения допускается копировать, цитировать по всему миру исключительно в некоммерческих целях с соблюдением законодательства Республики Беларусь с обязательным указанием имени авторов и источника заимствования, на копиях Произведений должна быть сохранена информация об авторских правах.</w:t>
      </w:r>
    </w:p>
    <w:p w14:paraId="7428B6EE" w14:textId="77777777" w:rsidR="00C55437" w:rsidRDefault="00C554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8FEBF5F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Гарантии сторон </w:t>
      </w:r>
    </w:p>
    <w:p w14:paraId="4000838B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Лицензиар гарантирует: </w:t>
      </w:r>
    </w:p>
    <w:p w14:paraId="6EC331C7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4.1.1.Лицензиар является действительным правообладателем исключительных прав на Произведения; права на предоставленные по настоящему договору Произведения, не передавались им ранее третьим лицам на исключительной лицензии. </w:t>
      </w:r>
    </w:p>
    <w:p w14:paraId="515987AB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4.1.2.Произведения содержат все предусмотренные действующим законодательством ссылки на цитируемых авторов и источники опубликования заимствованных материалов, Лицензиаром получены все необходимые разрешения на использование в Произведениях материалов, правообладателем которых Лицензиар не является. </w:t>
      </w:r>
    </w:p>
    <w:p w14:paraId="72B68602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4.1.3.Произведения не содержат материалы, не подлежащие опубликованию в открытой печати, в соответствии с действующими законодательными актами Республики Беларусь. </w:t>
      </w:r>
    </w:p>
    <w:p w14:paraId="5F3FE13A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4.1.4.Лицензиар также гарантирует, что Произведения не содержат клеветнических высказываний и не посягают на права (включая без ограничений авторское право) других лиц, не содержат материалы или инструкции, которые могут причинить вред или ущерб третьим лицам, и их публикация не приведет к разглашению секретных или конфиденциальных сведений (включая государственную тайну). </w:t>
      </w:r>
    </w:p>
    <w:p w14:paraId="30B05A7E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Лицензиат гарантирует: </w:t>
      </w:r>
    </w:p>
    <w:p w14:paraId="788C673E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4.2.1.Что полученное им в соответствии с договором право использования Произведений будет осуществляться в пределах, определенных договором. </w:t>
      </w:r>
    </w:p>
    <w:p w14:paraId="3D619CB3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4.2.2.При использовании Произведений будут соблюдаться личные неимущественные права автора (соавторов). </w:t>
      </w:r>
    </w:p>
    <w:p w14:paraId="64C55D83" w14:textId="77777777" w:rsidR="00C55437" w:rsidRDefault="00C554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2A1464E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Срок и территория, на которые передаются права </w:t>
      </w:r>
    </w:p>
    <w:p w14:paraId="0012DE67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Срок, в течение которого Лицензиат имеет право использовать Произведения, равен сроку действия исключительных прав Лицензиара, установленному в соответствии с законодательством Республики Беларусь. </w:t>
      </w:r>
    </w:p>
    <w:p w14:paraId="6EEAD482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Использование Произведений путем размещения в глобальной компьютерной сети Интернет осуществляется Лицензиатом без ограничения территорией.</w:t>
      </w:r>
    </w:p>
    <w:p w14:paraId="41E76DD1" w14:textId="77777777" w:rsidR="00C55437" w:rsidRDefault="00C554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66CB7BA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Разрешение споров </w:t>
      </w:r>
    </w:p>
    <w:p w14:paraId="73D13B60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В случае предъявления Лицензиату третьими лицами требований (претензий, исков), связанных с нарушением исключительных авторских и/или иных прав на интеллектуальную собственность при использовании Произведений Лицензиатом, Лицензиар обязуется: 6.1.1.Немедленно после получения уведомления Лицензиата принять меры к урегулированию споров с третьими лицами, при необходимости вступить в судебный процесс на стороне </w:t>
      </w:r>
      <w:r>
        <w:rPr>
          <w:rFonts w:ascii="Times New Roman" w:hAnsi="Times New Roman"/>
          <w:sz w:val="24"/>
          <w:szCs w:val="24"/>
        </w:rPr>
        <w:lastRenderedPageBreak/>
        <w:t xml:space="preserve">Лицензиата и предпринять все зависящие от него действия с целью исключения Лицензиата из числа ответчиков. </w:t>
      </w:r>
    </w:p>
    <w:p w14:paraId="3CDFC5CA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6.1.2.Возместить Лицензиату понесенные судебные расходы и убытки, выплаченные Лицензитом третьему лицу в связи с нарушением авторских и иных интеллектуальных прав. 6.2. Все споры и разногласия, которые могут возникнуть между сторонами, будут разрешаться путем переговоров на основе действующего законодательства Республики Беларусь. </w:t>
      </w:r>
    </w:p>
    <w:p w14:paraId="6FB3B038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6.3. При неурегулировании в процессе переговоров спорных вопросов, споры разрешаются в судебном порядке, установленном действующим законодательством Республики Беларусь. </w:t>
      </w:r>
    </w:p>
    <w:p w14:paraId="5B7C4C61" w14:textId="77777777" w:rsidR="00C55437" w:rsidRDefault="00C554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A8AFEC7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Заключительные положения </w:t>
      </w:r>
    </w:p>
    <w:p w14:paraId="515CF474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Во всем остальном, что не предусмотрено настоящим договором, стороны руководствуются действующим законодательством. </w:t>
      </w:r>
    </w:p>
    <w:p w14:paraId="761AF003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7.2. Любые изменения и дополнения к настоящему договору действительны, при условии, если они совершены в письменной форме и подписаны сторонами. </w:t>
      </w:r>
    </w:p>
    <w:p w14:paraId="0276962F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Договор может быть расторгнуть по письменному соглашению Сторон. </w:t>
      </w:r>
    </w:p>
    <w:p w14:paraId="1A6C3C8D" w14:textId="77777777" w:rsidR="00C55437" w:rsidRDefault="00A306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7.4. Договор составлен в двух экземплярах по одному для каждой из сторон.</w:t>
      </w:r>
    </w:p>
    <w:p w14:paraId="455BBEE6" w14:textId="77777777" w:rsidR="00C55437" w:rsidRDefault="00C55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B74795" w14:textId="77777777" w:rsidR="00C55437" w:rsidRDefault="00A3069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8. Адреса и реквизиты сторон </w:t>
      </w:r>
    </w:p>
    <w:p w14:paraId="71420AA6" w14:textId="77777777" w:rsidR="00C55437" w:rsidRDefault="00C554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5956"/>
      </w:tblGrid>
      <w:tr w:rsidR="00C55437" w14:paraId="3D991B8A" w14:textId="77777777">
        <w:tc>
          <w:tcPr>
            <w:tcW w:w="4248" w:type="dxa"/>
          </w:tcPr>
          <w:p w14:paraId="0D9F7553" w14:textId="77777777" w:rsidR="00C55437" w:rsidRDefault="00A306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ЛИЦЕНЗИАТ:</w:t>
            </w:r>
          </w:p>
          <w:p w14:paraId="39649DBC" w14:textId="77777777" w:rsidR="00C55437" w:rsidRDefault="00A306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Учреждение образования «Гомельский государственный университет имени Франциска Скорины» </w:t>
            </w:r>
          </w:p>
          <w:p w14:paraId="6404120E" w14:textId="77777777" w:rsidR="00C55437" w:rsidRDefault="00A306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246028, г. Гомель, ул. Советская, 104 </w:t>
            </w:r>
          </w:p>
          <w:p w14:paraId="0B359E59" w14:textId="77777777" w:rsidR="00C55437" w:rsidRDefault="00A306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УНП 400011099 </w:t>
            </w:r>
          </w:p>
          <w:p w14:paraId="23086818" w14:textId="77777777" w:rsidR="00C55437" w:rsidRDefault="00A306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 +375 232 51-02-92 </w:t>
            </w:r>
          </w:p>
          <w:p w14:paraId="148E1732" w14:textId="77777777" w:rsidR="00C55437" w:rsidRDefault="00A306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т/факс. +375 232 57-81-11</w:t>
            </w:r>
          </w:p>
        </w:tc>
        <w:tc>
          <w:tcPr>
            <w:tcW w:w="5097" w:type="dxa"/>
          </w:tcPr>
          <w:p w14:paraId="2A1C8EAA" w14:textId="77777777" w:rsidR="00C55437" w:rsidRDefault="00A306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ЛИЦЕНЗИАР:</w:t>
            </w:r>
          </w:p>
          <w:p w14:paraId="2499DDC3" w14:textId="77777777" w:rsidR="00C55437" w:rsidRDefault="00A306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отчество: __________________________</w:t>
            </w:r>
          </w:p>
          <w:p w14:paraId="3DDD38B0" w14:textId="77777777" w:rsidR="00C55437" w:rsidRDefault="00A3069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14:paraId="6AD49047" w14:textId="77777777" w:rsidR="00C55437" w:rsidRDefault="00A306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Число, месяц, год рождения: </w:t>
            </w:r>
            <w:r>
              <w:rPr>
                <w:rFonts w:ascii="Times New Roman" w:hAnsi="Times New Roman"/>
                <w:sz w:val="28"/>
                <w:szCs w:val="28"/>
              </w:rPr>
              <w:t>___________________</w:t>
            </w:r>
          </w:p>
          <w:p w14:paraId="77AFD38C" w14:textId="77777777" w:rsidR="00C55437" w:rsidRDefault="00A306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места жительства с указанием почтового индекса:</w:t>
            </w:r>
          </w:p>
          <w:p w14:paraId="2F53A775" w14:textId="77777777" w:rsidR="00C55437" w:rsidRDefault="00A3069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14:paraId="374C0840" w14:textId="77777777" w:rsidR="00C55437" w:rsidRDefault="00A3069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_________________________________________</w:t>
            </w:r>
          </w:p>
          <w:p w14:paraId="7AE5436E" w14:textId="77777777" w:rsidR="00C55437" w:rsidRDefault="00C554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858DE67" w14:textId="77777777" w:rsidR="00C55437" w:rsidRDefault="00A306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 _______________________________________</w:t>
            </w:r>
          </w:p>
          <w:p w14:paraId="1458F09C" w14:textId="77777777" w:rsidR="00C55437" w:rsidRDefault="00C554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134652" w14:textId="77777777" w:rsidR="00C55437" w:rsidRDefault="00A306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 _________________________________________</w:t>
            </w:r>
          </w:p>
          <w:p w14:paraId="057D93BB" w14:textId="77777777" w:rsidR="00C55437" w:rsidRDefault="00C554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5C25639" w14:textId="77777777" w:rsidR="00C55437" w:rsidRDefault="00C554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B72A16B" w14:textId="77777777" w:rsidR="00C55437" w:rsidRDefault="00A306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Подписи сторон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7A78878" w14:textId="77777777" w:rsidR="00C55437" w:rsidRDefault="00C554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2B5482" w14:textId="77777777" w:rsidR="00C55437" w:rsidRDefault="00A306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Первый проректор ______________А. В. Крук       ___________________________________</w:t>
      </w:r>
    </w:p>
    <w:p w14:paraId="2655F53E" w14:textId="77777777" w:rsidR="00C55437" w:rsidRDefault="00A306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(подпись, ФИО)</w:t>
      </w:r>
    </w:p>
    <w:p w14:paraId="4AAE024C" w14:textId="77777777" w:rsidR="00C55437" w:rsidRDefault="00C55437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sectPr w:rsidR="00C5543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B84CC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0000002"/>
    <w:multiLevelType w:val="hybridMultilevel"/>
    <w:tmpl w:val="E3FCD0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0000003"/>
    <w:multiLevelType w:val="hybridMultilevel"/>
    <w:tmpl w:val="C610ECD6"/>
    <w:lvl w:ilvl="0" w:tplc="54083A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BA282976"/>
    <w:lvl w:ilvl="0" w:tplc="5FFE32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C1242206"/>
    <w:lvl w:ilvl="0" w:tplc="5FFE32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B8BEDA5E"/>
    <w:lvl w:ilvl="0" w:tplc="16D2FEAE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00000007"/>
    <w:multiLevelType w:val="hybridMultilevel"/>
    <w:tmpl w:val="C7BAA650"/>
    <w:lvl w:ilvl="0" w:tplc="F72884D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0000008"/>
    <w:multiLevelType w:val="multilevel"/>
    <w:tmpl w:val="BA664AAA"/>
    <w:lvl w:ilvl="0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0000009"/>
    <w:multiLevelType w:val="hybridMultilevel"/>
    <w:tmpl w:val="4D485166"/>
    <w:lvl w:ilvl="0" w:tplc="75F498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08C7605"/>
    <w:multiLevelType w:val="multilevel"/>
    <w:tmpl w:val="5E7E8B2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437"/>
    <w:rsid w:val="00465391"/>
    <w:rsid w:val="00A30696"/>
    <w:rsid w:val="00C5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3F2CF"/>
  <w15:docId w15:val="{5E580B17-6C43-48AE-B09E-A7036F1CD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short">
    <w:name w:val="extended-text__short"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Hyperlink"/>
    <w:basedOn w:val="a0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http://conference.gsu.by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conf-econ-gsu@inbo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hyperlink" Target="http://conference.gsu.b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18EAC-CE40-4C76-A605-E68CEF5FC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2239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Svetlana Sedlyarova</cp:lastModifiedBy>
  <cp:revision>4</cp:revision>
  <cp:lastPrinted>2026-09-03T11:24:00Z</cp:lastPrinted>
  <dcterms:created xsi:type="dcterms:W3CDTF">2026-09-03T11:09:00Z</dcterms:created>
  <dcterms:modified xsi:type="dcterms:W3CDTF">2026-09-03T11:24:00Z</dcterms:modified>
</cp:coreProperties>
</file>