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C03DC" w14:textId="77777777" w:rsidR="008064EA" w:rsidRPr="00147BF9" w:rsidRDefault="008064EA" w:rsidP="008064EA">
      <w:pPr>
        <w:ind w:firstLine="0"/>
        <w:rPr>
          <w:b/>
          <w:sz w:val="24"/>
          <w:szCs w:val="24"/>
        </w:rPr>
      </w:pPr>
      <w:r w:rsidRPr="00147BF9">
        <w:rPr>
          <w:b/>
          <w:sz w:val="24"/>
          <w:szCs w:val="24"/>
        </w:rPr>
        <w:t xml:space="preserve">Ю. А. Гришечкин, В. Н. </w:t>
      </w:r>
      <w:proofErr w:type="spellStart"/>
      <w:r w:rsidRPr="00147BF9">
        <w:rPr>
          <w:b/>
          <w:sz w:val="24"/>
          <w:szCs w:val="24"/>
        </w:rPr>
        <w:t>Капшай</w:t>
      </w:r>
      <w:proofErr w:type="spellEnd"/>
    </w:p>
    <w:p w14:paraId="203CDC06" w14:textId="77777777" w:rsidR="008064EA" w:rsidRPr="00147BF9" w:rsidRDefault="008064EA" w:rsidP="008064EA">
      <w:pPr>
        <w:ind w:firstLine="0"/>
        <w:rPr>
          <w:sz w:val="24"/>
          <w:szCs w:val="24"/>
        </w:rPr>
      </w:pPr>
      <w:r w:rsidRPr="00147BF9">
        <w:rPr>
          <w:sz w:val="24"/>
          <w:szCs w:val="24"/>
        </w:rPr>
        <w:t xml:space="preserve">Гомельский государственный университет </w:t>
      </w:r>
    </w:p>
    <w:p w14:paraId="59D1A87F" w14:textId="77777777" w:rsidR="008064EA" w:rsidRPr="00147BF9" w:rsidRDefault="008064EA" w:rsidP="008064EA">
      <w:pPr>
        <w:ind w:firstLine="0"/>
        <w:rPr>
          <w:sz w:val="24"/>
          <w:szCs w:val="24"/>
        </w:rPr>
      </w:pPr>
      <w:r w:rsidRPr="00147BF9">
        <w:rPr>
          <w:sz w:val="24"/>
          <w:szCs w:val="24"/>
        </w:rPr>
        <w:t xml:space="preserve">имени Франциска Скорины, </w:t>
      </w:r>
      <w:r>
        <w:rPr>
          <w:sz w:val="24"/>
          <w:szCs w:val="24"/>
        </w:rPr>
        <w:t xml:space="preserve">г. </w:t>
      </w:r>
      <w:r w:rsidRPr="00147BF9">
        <w:rPr>
          <w:sz w:val="24"/>
          <w:szCs w:val="24"/>
        </w:rPr>
        <w:t xml:space="preserve">Гомель, </w:t>
      </w:r>
      <w:r>
        <w:rPr>
          <w:sz w:val="24"/>
          <w:szCs w:val="24"/>
        </w:rPr>
        <w:t xml:space="preserve">Республика </w:t>
      </w:r>
      <w:r w:rsidRPr="00147BF9">
        <w:rPr>
          <w:sz w:val="24"/>
          <w:szCs w:val="24"/>
        </w:rPr>
        <w:t>Беларусь</w:t>
      </w:r>
    </w:p>
    <w:p w14:paraId="5B39F391" w14:textId="77777777" w:rsidR="008064EA" w:rsidRPr="00147BF9" w:rsidRDefault="008064EA" w:rsidP="008064EA">
      <w:pPr>
        <w:ind w:firstLine="0"/>
        <w:rPr>
          <w:b/>
          <w:sz w:val="24"/>
          <w:szCs w:val="24"/>
        </w:rPr>
      </w:pPr>
      <w:r w:rsidRPr="00147BF9">
        <w:rPr>
          <w:rFonts w:eastAsia="Calibri"/>
          <w:b/>
          <w:bCs/>
          <w:sz w:val="24"/>
          <w:szCs w:val="24"/>
        </w:rPr>
        <w:fldChar w:fldCharType="begin"/>
      </w:r>
      <w:r w:rsidRPr="00147BF9">
        <w:rPr>
          <w:rFonts w:eastAsia="Calibri"/>
          <w:b/>
          <w:bCs/>
          <w:sz w:val="24"/>
          <w:szCs w:val="24"/>
        </w:rPr>
        <w:instrText xml:space="preserve"> SET  link_ГришечкинКапшай  "" </w:instrText>
      </w:r>
      <w:r w:rsidRPr="00147BF9">
        <w:rPr>
          <w:rFonts w:eastAsia="Calibri"/>
          <w:b/>
          <w:bCs/>
          <w:sz w:val="24"/>
          <w:szCs w:val="24"/>
        </w:rPr>
        <w:fldChar w:fldCharType="separate"/>
      </w:r>
      <w:bookmarkStart w:id="0" w:name="link_ГришечкинКапшай"/>
      <w:bookmarkEnd w:id="0"/>
      <w:r>
        <w:rPr>
          <w:rFonts w:eastAsia="Calibri"/>
          <w:b/>
          <w:bCs/>
          <w:noProof/>
          <w:sz w:val="24"/>
          <w:szCs w:val="24"/>
        </w:rPr>
        <w:t xml:space="preserve"> </w:t>
      </w:r>
      <w:r w:rsidRPr="00147BF9">
        <w:rPr>
          <w:rFonts w:eastAsia="Calibri"/>
          <w:b/>
          <w:bCs/>
          <w:sz w:val="24"/>
          <w:szCs w:val="24"/>
        </w:rPr>
        <w:fldChar w:fldCharType="end"/>
      </w:r>
    </w:p>
    <w:p w14:paraId="5941DCF0" w14:textId="43C8B04D" w:rsidR="008064EA" w:rsidRPr="00147BF9" w:rsidRDefault="008064EA" w:rsidP="008064EA">
      <w:pPr>
        <w:ind w:firstLine="0"/>
        <w:rPr>
          <w:b/>
          <w:caps/>
          <w:sz w:val="24"/>
          <w:szCs w:val="24"/>
        </w:rPr>
      </w:pPr>
      <w:r w:rsidRPr="00147BF9">
        <w:rPr>
          <w:b/>
          <w:caps/>
          <w:sz w:val="24"/>
          <w:szCs w:val="24"/>
        </w:rPr>
        <w:t xml:space="preserve">Приближённое аналитическое Решение </w:t>
      </w:r>
      <w:r w:rsidRPr="00147BF9">
        <w:rPr>
          <w:b/>
          <w:caps/>
          <w:sz w:val="24"/>
          <w:szCs w:val="24"/>
        </w:rPr>
        <w:br/>
        <w:t>урАвнения Гросса с линейным потенциалом</w:t>
      </w:r>
    </w:p>
    <w:p w14:paraId="4EC5C62B" w14:textId="77777777" w:rsidR="008064EA" w:rsidRPr="00147BF9" w:rsidRDefault="008064EA" w:rsidP="008064EA">
      <w:pPr>
        <w:ind w:firstLine="0"/>
        <w:jc w:val="both"/>
        <w:rPr>
          <w:sz w:val="24"/>
          <w:szCs w:val="24"/>
        </w:rPr>
      </w:pPr>
    </w:p>
    <w:p w14:paraId="14503771" w14:textId="77777777" w:rsidR="008064EA" w:rsidRDefault="008064EA" w:rsidP="008064EA">
      <w:pPr>
        <w:jc w:val="both"/>
        <w:rPr>
          <w:sz w:val="24"/>
          <w:szCs w:val="24"/>
        </w:rPr>
      </w:pPr>
      <w:r w:rsidRPr="00147BF9">
        <w:rPr>
          <w:sz w:val="24"/>
          <w:szCs w:val="24"/>
        </w:rPr>
        <w:t>В работе получены решения уравнения Гросса, описывающего связанные состояния систем двух скалярных частиц одинаковой массы в сферически-симметричном случае для линейного потенциала в релятивистском конфигурационном представлении (РКП):</w:t>
      </w:r>
    </w:p>
    <w:p w14:paraId="646B9907" w14:textId="77777777" w:rsidR="008064EA" w:rsidRPr="00147BF9" w:rsidRDefault="008064EA" w:rsidP="008064EA">
      <w:pPr>
        <w:jc w:val="both"/>
        <w:rPr>
          <w:sz w:val="24"/>
          <w:szCs w:val="24"/>
        </w:rPr>
      </w:pPr>
    </w:p>
    <w:p w14:paraId="0EDA9D7A" w14:textId="77777777" w:rsidR="008064EA" w:rsidRPr="00147BF9" w:rsidRDefault="008064EA" w:rsidP="008064EA">
      <w:pPr>
        <w:tabs>
          <w:tab w:val="center" w:pos="4536"/>
          <w:tab w:val="right" w:pos="9072"/>
        </w:tabs>
        <w:ind w:firstLine="0"/>
        <w:jc w:val="right"/>
        <w:rPr>
          <w:sz w:val="24"/>
          <w:szCs w:val="24"/>
        </w:rPr>
      </w:pPr>
      <w:r w:rsidRPr="00147BF9">
        <w:rPr>
          <w:sz w:val="24"/>
          <w:szCs w:val="24"/>
        </w:rPr>
        <w:tab/>
      </w:r>
      <w:r w:rsidRPr="00147BF9">
        <w:rPr>
          <w:position w:val="-10"/>
          <w:sz w:val="24"/>
          <w:szCs w:val="24"/>
        </w:rPr>
        <w:object w:dxaOrig="999" w:dyaOrig="320" w14:anchorId="04A254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16pt" o:ole="">
            <v:imagedata r:id="rId5" o:title=""/>
          </v:shape>
          <o:OLEObject Type="Embed" ProgID="Equation.DSMT4" ShapeID="_x0000_i1025" DrawAspect="Content" ObjectID="_1842098744" r:id="rId6"/>
        </w:object>
      </w:r>
      <w:r w:rsidRPr="00147BF9">
        <w:rPr>
          <w:sz w:val="24"/>
          <w:szCs w:val="24"/>
        </w:rPr>
        <w:t>,</w:t>
      </w:r>
      <w:r w:rsidRPr="00147BF9">
        <w:rPr>
          <w:sz w:val="24"/>
          <w:szCs w:val="24"/>
        </w:rPr>
        <w:tab/>
        <w:t xml:space="preserve"> (1)</w:t>
      </w:r>
    </w:p>
    <w:p w14:paraId="73D8156D" w14:textId="77777777" w:rsidR="008064EA" w:rsidRPr="00147BF9" w:rsidRDefault="008064EA" w:rsidP="008064EA">
      <w:pPr>
        <w:ind w:firstLine="0"/>
        <w:jc w:val="both"/>
        <w:rPr>
          <w:sz w:val="24"/>
          <w:szCs w:val="24"/>
        </w:rPr>
      </w:pPr>
    </w:p>
    <w:p w14:paraId="43BAFB12" w14:textId="77777777" w:rsidR="008064EA" w:rsidRDefault="008064EA" w:rsidP="008064EA">
      <w:pPr>
        <w:jc w:val="both"/>
        <w:rPr>
          <w:sz w:val="24"/>
          <w:szCs w:val="24"/>
        </w:rPr>
      </w:pPr>
      <w:r w:rsidRPr="00147BF9">
        <w:rPr>
          <w:sz w:val="24"/>
          <w:szCs w:val="24"/>
        </w:rPr>
        <w:t xml:space="preserve">где </w:t>
      </w:r>
      <w:r w:rsidRPr="00147BF9">
        <w:rPr>
          <w:position w:val="-6"/>
          <w:sz w:val="24"/>
          <w:szCs w:val="24"/>
        </w:rPr>
        <w:object w:dxaOrig="560" w:dyaOrig="279" w14:anchorId="62A261A5">
          <v:shape id="_x0000_i1026" type="#_x0000_t75" style="width:27.55pt;height:14.2pt" o:ole="">
            <v:imagedata r:id="rId7" o:title=""/>
          </v:shape>
          <o:OLEObject Type="Embed" ProgID="Equation.DSMT4" ShapeID="_x0000_i1026" DrawAspect="Content" ObjectID="_1842098745" r:id="rId8"/>
        </w:object>
      </w:r>
      <w:r>
        <w:rPr>
          <w:sz w:val="24"/>
          <w:szCs w:val="24"/>
        </w:rPr>
        <w:t xml:space="preserve"> – константа связи;</w:t>
      </w:r>
    </w:p>
    <w:p w14:paraId="15C55F83" w14:textId="22452447" w:rsidR="00E10AD7" w:rsidRDefault="00E10AD7" w:rsidP="00806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064EA" w:rsidRPr="00147BF9">
        <w:rPr>
          <w:position w:val="-6"/>
          <w:sz w:val="24"/>
          <w:szCs w:val="24"/>
        </w:rPr>
        <w:object w:dxaOrig="540" w:dyaOrig="279" w14:anchorId="0A88CF96">
          <v:shape id="_x0000_i1027" type="#_x0000_t75" style="width:27.55pt;height:14.2pt" o:ole="">
            <v:imagedata r:id="rId9" o:title=""/>
          </v:shape>
          <o:OLEObject Type="Embed" ProgID="Equation.DSMT4" ShapeID="_x0000_i1027" DrawAspect="Content" ObjectID="_1842098746" r:id="rId10"/>
        </w:object>
      </w:r>
      <w:r w:rsidR="008064EA" w:rsidRPr="00147BF9">
        <w:rPr>
          <w:sz w:val="24"/>
          <w:szCs w:val="24"/>
        </w:rPr>
        <w:t xml:space="preserve"> – модуль радиус-вектора в РКП. </w:t>
      </w:r>
    </w:p>
    <w:p w14:paraId="773EC0C5" w14:textId="5C71D356" w:rsidR="008064EA" w:rsidRDefault="008064EA" w:rsidP="008064EA">
      <w:pPr>
        <w:jc w:val="both"/>
        <w:rPr>
          <w:sz w:val="24"/>
          <w:szCs w:val="24"/>
        </w:rPr>
      </w:pPr>
      <w:r w:rsidRPr="00147BF9">
        <w:rPr>
          <w:sz w:val="24"/>
          <w:szCs w:val="24"/>
        </w:rPr>
        <w:t>Уравнение имеет следующий вид [1]:</w:t>
      </w:r>
    </w:p>
    <w:p w14:paraId="3D764099" w14:textId="77777777" w:rsidR="008064EA" w:rsidRPr="00147BF9" w:rsidRDefault="008064EA" w:rsidP="008064EA">
      <w:pPr>
        <w:jc w:val="both"/>
        <w:rPr>
          <w:sz w:val="24"/>
          <w:szCs w:val="24"/>
        </w:rPr>
      </w:pPr>
    </w:p>
    <w:p w14:paraId="7C99114F" w14:textId="77777777" w:rsidR="008064EA" w:rsidRPr="00147BF9" w:rsidRDefault="008064EA" w:rsidP="008064EA">
      <w:pPr>
        <w:tabs>
          <w:tab w:val="center" w:pos="4536"/>
          <w:tab w:val="right" w:pos="9072"/>
        </w:tabs>
        <w:ind w:firstLine="0"/>
        <w:jc w:val="right"/>
        <w:rPr>
          <w:sz w:val="24"/>
          <w:szCs w:val="24"/>
        </w:rPr>
      </w:pPr>
      <w:r w:rsidRPr="00147BF9">
        <w:rPr>
          <w:sz w:val="24"/>
          <w:szCs w:val="24"/>
        </w:rPr>
        <w:tab/>
      </w:r>
      <w:r w:rsidRPr="00147BF9">
        <w:rPr>
          <w:position w:val="-32"/>
          <w:sz w:val="24"/>
          <w:szCs w:val="24"/>
        </w:rPr>
        <w:object w:dxaOrig="3940" w:dyaOrig="740" w14:anchorId="3D905C66">
          <v:shape id="_x0000_i1028" type="#_x0000_t75" style="width:197.35pt;height:37.35pt" o:ole="">
            <v:imagedata r:id="rId11" o:title=""/>
          </v:shape>
          <o:OLEObject Type="Embed" ProgID="Equation.DSMT4" ShapeID="_x0000_i1028" DrawAspect="Content" ObjectID="_1842098747" r:id="rId12"/>
        </w:object>
      </w:r>
      <w:r w:rsidRPr="00147BF9">
        <w:rPr>
          <w:sz w:val="24"/>
          <w:szCs w:val="24"/>
        </w:rPr>
        <w:t>,</w:t>
      </w:r>
      <w:r w:rsidRPr="00147BF9">
        <w:rPr>
          <w:sz w:val="24"/>
          <w:szCs w:val="24"/>
        </w:rPr>
        <w:tab/>
        <w:t>(2)</w:t>
      </w:r>
    </w:p>
    <w:p w14:paraId="1739FAD7" w14:textId="77777777" w:rsidR="008064EA" w:rsidRPr="00147BF9" w:rsidRDefault="008064EA" w:rsidP="008064EA">
      <w:pPr>
        <w:ind w:firstLine="0"/>
        <w:jc w:val="both"/>
        <w:rPr>
          <w:sz w:val="24"/>
          <w:szCs w:val="24"/>
        </w:rPr>
      </w:pPr>
    </w:p>
    <w:p w14:paraId="2658B664" w14:textId="77777777" w:rsidR="008064EA" w:rsidRDefault="008064EA" w:rsidP="008064EA">
      <w:pPr>
        <w:jc w:val="both"/>
        <w:rPr>
          <w:sz w:val="24"/>
          <w:szCs w:val="24"/>
        </w:rPr>
      </w:pPr>
      <w:r w:rsidRPr="00147BF9">
        <w:rPr>
          <w:sz w:val="24"/>
          <w:szCs w:val="24"/>
        </w:rPr>
        <w:t xml:space="preserve">где </w:t>
      </w:r>
      <w:r w:rsidRPr="00147BF9">
        <w:rPr>
          <w:position w:val="-10"/>
          <w:sz w:val="24"/>
          <w:szCs w:val="24"/>
        </w:rPr>
        <w:object w:dxaOrig="900" w:dyaOrig="320" w14:anchorId="663583A7">
          <v:shape id="_x0000_i1029" type="#_x0000_t75" style="width:45.35pt;height:16pt" o:ole="">
            <v:imagedata r:id="rId13" o:title=""/>
          </v:shape>
          <o:OLEObject Type="Embed" ProgID="Equation.DSMT4" ShapeID="_x0000_i1029" DrawAspect="Content" ObjectID="_1842098748" r:id="rId14"/>
        </w:object>
      </w:r>
      <w:r>
        <w:rPr>
          <w:sz w:val="24"/>
          <w:szCs w:val="24"/>
        </w:rPr>
        <w:t xml:space="preserve"> – волновая функция;</w:t>
      </w:r>
      <w:r w:rsidRPr="00147BF9">
        <w:rPr>
          <w:sz w:val="24"/>
          <w:szCs w:val="24"/>
        </w:rPr>
        <w:t xml:space="preserve"> </w:t>
      </w:r>
    </w:p>
    <w:p w14:paraId="2D4E8E0E" w14:textId="2F19B1FC" w:rsidR="00E10AD7" w:rsidRDefault="00E10AD7" w:rsidP="00806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064EA" w:rsidRPr="00147BF9">
        <w:rPr>
          <w:position w:val="-10"/>
          <w:sz w:val="24"/>
          <w:szCs w:val="24"/>
        </w:rPr>
        <w:object w:dxaOrig="1040" w:dyaOrig="320" w14:anchorId="40E3EFA8">
          <v:shape id="_x0000_i1032" type="#_x0000_t75" style="width:52.45pt;height:16pt" o:ole="">
            <v:imagedata r:id="rId15" o:title=""/>
          </v:shape>
          <o:OLEObject Type="Embed" ProgID="Equation.DSMT4" ShapeID="_x0000_i1032" DrawAspect="Content" ObjectID="_1842098749" r:id="rId16"/>
        </w:object>
      </w:r>
      <w:r w:rsidR="008064EA" w:rsidRPr="00147BF9">
        <w:rPr>
          <w:sz w:val="24"/>
          <w:szCs w:val="24"/>
        </w:rPr>
        <w:t xml:space="preserve"> – функция Грина [1]</w:t>
      </w:r>
      <w:r>
        <w:rPr>
          <w:sz w:val="24"/>
          <w:szCs w:val="24"/>
        </w:rPr>
        <w:t>.</w:t>
      </w:r>
    </w:p>
    <w:p w14:paraId="6B36440B" w14:textId="4E81965A" w:rsidR="008064EA" w:rsidRPr="00147BF9" w:rsidRDefault="00E10AD7" w:rsidP="008064EA">
      <w:pPr>
        <w:jc w:val="both"/>
        <w:rPr>
          <w:sz w:val="24"/>
          <w:szCs w:val="24"/>
        </w:rPr>
      </w:pPr>
      <w:r w:rsidRPr="00E10AD7">
        <w:rPr>
          <w:sz w:val="24"/>
          <w:szCs w:val="24"/>
        </w:rPr>
        <w:t>Подставим (1) в уравнение (2) и после несложных преобразований приведём по</w:t>
      </w:r>
      <w:r>
        <w:rPr>
          <w:sz w:val="24"/>
          <w:szCs w:val="24"/>
        </w:rPr>
        <w:t>лучим:</w:t>
      </w:r>
    </w:p>
    <w:p w14:paraId="1BDD44EC" w14:textId="77777777" w:rsidR="008064EA" w:rsidRPr="00147BF9" w:rsidRDefault="008064EA" w:rsidP="008064EA">
      <w:pPr>
        <w:ind w:firstLine="0"/>
        <w:jc w:val="both"/>
        <w:rPr>
          <w:sz w:val="24"/>
          <w:szCs w:val="24"/>
        </w:rPr>
      </w:pPr>
    </w:p>
    <w:p w14:paraId="12A9CD01" w14:textId="77777777" w:rsidR="008064EA" w:rsidRPr="00147BF9" w:rsidRDefault="008064EA" w:rsidP="008064EA">
      <w:pPr>
        <w:tabs>
          <w:tab w:val="center" w:pos="4536"/>
          <w:tab w:val="right" w:pos="9072"/>
        </w:tabs>
        <w:ind w:firstLine="0"/>
        <w:jc w:val="right"/>
        <w:rPr>
          <w:sz w:val="24"/>
          <w:szCs w:val="24"/>
        </w:rPr>
      </w:pPr>
      <w:r w:rsidRPr="00147BF9">
        <w:rPr>
          <w:sz w:val="24"/>
          <w:szCs w:val="24"/>
        </w:rPr>
        <w:tab/>
      </w:r>
      <w:r w:rsidRPr="00147BF9">
        <w:rPr>
          <w:position w:val="-36"/>
          <w:sz w:val="24"/>
          <w:szCs w:val="24"/>
        </w:rPr>
        <w:object w:dxaOrig="6680" w:dyaOrig="840" w14:anchorId="036DE94F">
          <v:shape id="_x0000_i1033" type="#_x0000_t75" style="width:334.2pt;height:41.8pt" o:ole="">
            <v:imagedata r:id="rId17" o:title=""/>
          </v:shape>
          <o:OLEObject Type="Embed" ProgID="Equation.DSMT4" ShapeID="_x0000_i1033" DrawAspect="Content" ObjectID="_1842098750" r:id="rId18"/>
        </w:object>
      </w:r>
      <w:r w:rsidRPr="00147BF9">
        <w:rPr>
          <w:sz w:val="24"/>
          <w:szCs w:val="24"/>
        </w:rPr>
        <w:t xml:space="preserve">, </w:t>
      </w:r>
      <w:r w:rsidRPr="00147BF9">
        <w:rPr>
          <w:sz w:val="24"/>
          <w:szCs w:val="24"/>
        </w:rPr>
        <w:tab/>
        <w:t>(3)</w:t>
      </w:r>
    </w:p>
    <w:p w14:paraId="172A6CD8" w14:textId="77777777" w:rsidR="008064EA" w:rsidRPr="00147BF9" w:rsidRDefault="008064EA" w:rsidP="008064EA">
      <w:pPr>
        <w:ind w:firstLine="0"/>
        <w:jc w:val="both"/>
        <w:rPr>
          <w:sz w:val="24"/>
          <w:szCs w:val="24"/>
        </w:rPr>
      </w:pPr>
    </w:p>
    <w:p w14:paraId="519E46E7" w14:textId="77777777" w:rsidR="008064EA" w:rsidRPr="00147BF9" w:rsidRDefault="008064EA" w:rsidP="008064EA">
      <w:pPr>
        <w:jc w:val="both"/>
        <w:rPr>
          <w:sz w:val="24"/>
          <w:szCs w:val="24"/>
        </w:rPr>
      </w:pPr>
      <w:r w:rsidRPr="00147BF9">
        <w:rPr>
          <w:sz w:val="24"/>
          <w:szCs w:val="24"/>
        </w:rPr>
        <w:t xml:space="preserve">где величина </w:t>
      </w:r>
      <w:r w:rsidRPr="00147BF9">
        <w:rPr>
          <w:position w:val="-10"/>
          <w:sz w:val="24"/>
          <w:szCs w:val="24"/>
        </w:rPr>
        <w:object w:dxaOrig="560" w:dyaOrig="320" w14:anchorId="2A9C370B">
          <v:shape id="_x0000_i1034" type="#_x0000_t75" style="width:27.55pt;height:16pt" o:ole="">
            <v:imagedata r:id="rId19" o:title=""/>
          </v:shape>
          <o:OLEObject Type="Embed" ProgID="Equation.DSMT4" ShapeID="_x0000_i1034" DrawAspect="Content" ObjectID="_1842098751" r:id="rId20"/>
        </w:object>
      </w:r>
      <w:r w:rsidRPr="00147BF9">
        <w:rPr>
          <w:sz w:val="24"/>
          <w:szCs w:val="24"/>
        </w:rPr>
        <w:t xml:space="preserve"> связана с энергией </w:t>
      </w:r>
      <w:r w:rsidRPr="00147BF9">
        <w:rPr>
          <w:position w:val="-4"/>
          <w:sz w:val="24"/>
          <w:szCs w:val="24"/>
        </w:rPr>
        <w:object w:dxaOrig="360" w:dyaOrig="260" w14:anchorId="45F87571">
          <v:shape id="_x0000_i1035" type="#_x0000_t75" style="width:18.65pt;height:13.35pt" o:ole="">
            <v:imagedata r:id="rId21" o:title=""/>
          </v:shape>
          <o:OLEObject Type="Embed" ProgID="Equation.DSMT4" ShapeID="_x0000_i1035" DrawAspect="Content" ObjectID="_1842098752" r:id="rId22"/>
        </w:object>
      </w:r>
      <w:r w:rsidRPr="00147BF9">
        <w:rPr>
          <w:sz w:val="24"/>
          <w:szCs w:val="24"/>
        </w:rPr>
        <w:t xml:space="preserve"> по формуле </w:t>
      </w:r>
      <w:r w:rsidRPr="00147BF9">
        <w:rPr>
          <w:position w:val="-10"/>
          <w:sz w:val="24"/>
          <w:szCs w:val="24"/>
        </w:rPr>
        <w:object w:dxaOrig="1380" w:dyaOrig="320" w14:anchorId="67BE3EB9">
          <v:shape id="_x0000_i1036" type="#_x0000_t75" style="width:69.35pt;height:16pt" o:ole="">
            <v:imagedata r:id="rId23" o:title=""/>
          </v:shape>
          <o:OLEObject Type="Embed" ProgID="Equation.DSMT4" ShapeID="_x0000_i1036" DrawAspect="Content" ObjectID="_1842098753" r:id="rId24"/>
        </w:object>
      </w:r>
      <w:r w:rsidRPr="00147BF9">
        <w:rPr>
          <w:sz w:val="24"/>
          <w:szCs w:val="24"/>
        </w:rPr>
        <w:t xml:space="preserve">. </w:t>
      </w:r>
    </w:p>
    <w:p w14:paraId="0DC4128B" w14:textId="7C75DD78" w:rsidR="006A2BF7" w:rsidRPr="006A2BF7" w:rsidRDefault="006A2BF7" w:rsidP="006A2BF7">
      <w:pPr>
        <w:contextualSpacing/>
        <w:jc w:val="both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6A2BF7">
        <w:rPr>
          <w:sz w:val="24"/>
          <w:szCs w:val="24"/>
        </w:rPr>
        <w:t xml:space="preserve">Изменение линейных размеров контрольных образцов вследствие технологической усадки находилось на уровне не более 1,15 % от начальных размеров, при этом в группе 2 оно было на 26 % меньше контрольной, в группе 3 на 48 %, в группе 4 – на 53 %, в группе 5 – на 73 %, (таблица 1). </w:t>
      </w:r>
    </w:p>
    <w:p w14:paraId="3DF46761" w14:textId="77777777" w:rsidR="008064EA" w:rsidRPr="002D7920" w:rsidRDefault="008064EA" w:rsidP="008064EA">
      <w:pPr>
        <w:jc w:val="both"/>
        <w:rPr>
          <w:sz w:val="24"/>
          <w:szCs w:val="24"/>
        </w:rPr>
      </w:pPr>
    </w:p>
    <w:p w14:paraId="642EC41C" w14:textId="0BCDAD7C" w:rsidR="008064EA" w:rsidRDefault="008064EA" w:rsidP="006A2BF7">
      <w:pPr>
        <w:keepNext/>
        <w:ind w:firstLine="0"/>
        <w:jc w:val="both"/>
        <w:rPr>
          <w:sz w:val="24"/>
          <w:szCs w:val="24"/>
        </w:rPr>
      </w:pPr>
      <w:r w:rsidRPr="002D7920">
        <w:rPr>
          <w:sz w:val="24"/>
          <w:szCs w:val="24"/>
        </w:rPr>
        <w:lastRenderedPageBreak/>
        <w:t xml:space="preserve">Таблица 1 – </w:t>
      </w:r>
      <w:r w:rsidR="009D332A" w:rsidRPr="00C820FD">
        <w:rPr>
          <w:color w:val="FF0000"/>
          <w:sz w:val="24"/>
          <w:szCs w:val="24"/>
        </w:rPr>
        <w:t xml:space="preserve">Подпись к таблице по левому </w:t>
      </w:r>
      <w:r w:rsidR="009D332A" w:rsidRPr="00C80A61">
        <w:rPr>
          <w:color w:val="FF0000"/>
          <w:sz w:val="24"/>
          <w:szCs w:val="24"/>
        </w:rPr>
        <w:t xml:space="preserve">краю. После пустая строка. Заголовок таблицы отделяем двойной чертой (как сделать: в режиме рисования у таблицы, выбрать тип линии </w:t>
      </w:r>
      <w:r w:rsidR="009D332A" w:rsidRPr="00C80A61">
        <w:rPr>
          <w:color w:val="FF0000"/>
          <w:sz w:val="24"/>
          <w:szCs w:val="24"/>
          <w:u w:val="single"/>
        </w:rPr>
        <w:t>двойная</w:t>
      </w:r>
      <w:r w:rsidR="009D332A" w:rsidRPr="00C80A61">
        <w:rPr>
          <w:color w:val="FF0000"/>
          <w:sz w:val="24"/>
          <w:szCs w:val="24"/>
        </w:rPr>
        <w:t xml:space="preserve"> и нарисовать поверх одиночной линии указателем мыши). Без точки после последнего слова подписи</w:t>
      </w:r>
    </w:p>
    <w:p w14:paraId="22246709" w14:textId="77777777" w:rsidR="008064EA" w:rsidRPr="002D7920" w:rsidRDefault="008064EA" w:rsidP="008064EA">
      <w:pPr>
        <w:ind w:firstLine="0"/>
        <w:jc w:val="both"/>
        <w:rPr>
          <w:sz w:val="24"/>
          <w:szCs w:val="24"/>
        </w:rPr>
      </w:pPr>
    </w:p>
    <w:tbl>
      <w:tblPr>
        <w:tblStyle w:val="ac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890"/>
        <w:gridCol w:w="1649"/>
        <w:gridCol w:w="2552"/>
        <w:gridCol w:w="2410"/>
      </w:tblGrid>
      <w:tr w:rsidR="008064EA" w:rsidRPr="002D7920" w14:paraId="0A77537A" w14:textId="77777777" w:rsidTr="00E10AD7">
        <w:trPr>
          <w:trHeight w:val="998"/>
          <w:jc w:val="center"/>
        </w:trPr>
        <w:tc>
          <w:tcPr>
            <w:tcW w:w="425" w:type="dxa"/>
            <w:tcBorders>
              <w:bottom w:val="double" w:sz="6" w:space="0" w:color="auto"/>
            </w:tcBorders>
          </w:tcPr>
          <w:p w14:paraId="71265823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№</w:t>
            </w:r>
          </w:p>
        </w:tc>
        <w:tc>
          <w:tcPr>
            <w:tcW w:w="1890" w:type="dxa"/>
            <w:tcBorders>
              <w:bottom w:val="double" w:sz="6" w:space="0" w:color="auto"/>
            </w:tcBorders>
          </w:tcPr>
          <w:p w14:paraId="67101B1E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Максимальный размер волокон, мкм</w:t>
            </w:r>
          </w:p>
        </w:tc>
        <w:tc>
          <w:tcPr>
            <w:tcW w:w="1649" w:type="dxa"/>
            <w:tcBorders>
              <w:bottom w:val="double" w:sz="6" w:space="0" w:color="auto"/>
            </w:tcBorders>
          </w:tcPr>
          <w:p w14:paraId="6FED3705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Усадка, %</w:t>
            </w:r>
          </w:p>
        </w:tc>
        <w:tc>
          <w:tcPr>
            <w:tcW w:w="2552" w:type="dxa"/>
            <w:tcBorders>
              <w:bottom w:val="double" w:sz="6" w:space="0" w:color="auto"/>
            </w:tcBorders>
          </w:tcPr>
          <w:p w14:paraId="7A64B4F2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Эффективность очистки по частицам</w:t>
            </w:r>
            <w:r w:rsidRPr="002D7920">
              <w:rPr>
                <w:sz w:val="24"/>
                <w:szCs w:val="24"/>
              </w:rPr>
              <w:br/>
              <w:t xml:space="preserve"> ≥ 5 мкм, %</w:t>
            </w:r>
          </w:p>
        </w:tc>
        <w:tc>
          <w:tcPr>
            <w:tcW w:w="2410" w:type="dxa"/>
            <w:tcBorders>
              <w:bottom w:val="double" w:sz="6" w:space="0" w:color="auto"/>
            </w:tcBorders>
          </w:tcPr>
          <w:p w14:paraId="047EAB1E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Эффективность очистки по частицам</w:t>
            </w:r>
            <w:r w:rsidRPr="002D7920">
              <w:rPr>
                <w:sz w:val="24"/>
                <w:szCs w:val="24"/>
              </w:rPr>
              <w:br/>
              <w:t xml:space="preserve"> ≥10 мкм, %</w:t>
            </w:r>
          </w:p>
        </w:tc>
      </w:tr>
      <w:tr w:rsidR="008064EA" w:rsidRPr="002D7920" w14:paraId="60BCFEF2" w14:textId="77777777" w:rsidTr="00E10AD7">
        <w:trPr>
          <w:trHeight w:val="322"/>
          <w:jc w:val="center"/>
        </w:trPr>
        <w:tc>
          <w:tcPr>
            <w:tcW w:w="425" w:type="dxa"/>
            <w:tcBorders>
              <w:top w:val="double" w:sz="6" w:space="0" w:color="auto"/>
            </w:tcBorders>
          </w:tcPr>
          <w:p w14:paraId="1ECA1DEE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double" w:sz="6" w:space="0" w:color="auto"/>
            </w:tcBorders>
          </w:tcPr>
          <w:p w14:paraId="4AEAE630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26,7</w:t>
            </w:r>
          </w:p>
        </w:tc>
        <w:tc>
          <w:tcPr>
            <w:tcW w:w="1649" w:type="dxa"/>
            <w:tcBorders>
              <w:top w:val="double" w:sz="6" w:space="0" w:color="auto"/>
            </w:tcBorders>
          </w:tcPr>
          <w:p w14:paraId="308D9827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1,15</w:t>
            </w:r>
          </w:p>
        </w:tc>
        <w:tc>
          <w:tcPr>
            <w:tcW w:w="2552" w:type="dxa"/>
            <w:tcBorders>
              <w:top w:val="double" w:sz="6" w:space="0" w:color="auto"/>
            </w:tcBorders>
          </w:tcPr>
          <w:p w14:paraId="4312EC68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88,2</w:t>
            </w:r>
          </w:p>
        </w:tc>
        <w:tc>
          <w:tcPr>
            <w:tcW w:w="2410" w:type="dxa"/>
            <w:tcBorders>
              <w:top w:val="double" w:sz="6" w:space="0" w:color="auto"/>
            </w:tcBorders>
          </w:tcPr>
          <w:p w14:paraId="48041C43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88,4</w:t>
            </w:r>
          </w:p>
        </w:tc>
      </w:tr>
      <w:tr w:rsidR="008064EA" w:rsidRPr="002D7920" w14:paraId="36B33916" w14:textId="77777777" w:rsidTr="00E10AD7">
        <w:trPr>
          <w:trHeight w:val="307"/>
          <w:jc w:val="center"/>
        </w:trPr>
        <w:tc>
          <w:tcPr>
            <w:tcW w:w="425" w:type="dxa"/>
          </w:tcPr>
          <w:p w14:paraId="4D8D6421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44471423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25,6</w:t>
            </w:r>
          </w:p>
        </w:tc>
        <w:tc>
          <w:tcPr>
            <w:tcW w:w="1649" w:type="dxa"/>
          </w:tcPr>
          <w:p w14:paraId="75DC6DDC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0,85</w:t>
            </w:r>
          </w:p>
        </w:tc>
        <w:tc>
          <w:tcPr>
            <w:tcW w:w="2552" w:type="dxa"/>
          </w:tcPr>
          <w:p w14:paraId="246F8763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93,7</w:t>
            </w:r>
          </w:p>
        </w:tc>
        <w:tc>
          <w:tcPr>
            <w:tcW w:w="2410" w:type="dxa"/>
          </w:tcPr>
          <w:p w14:paraId="65A99B2F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94,0</w:t>
            </w:r>
          </w:p>
        </w:tc>
      </w:tr>
      <w:tr w:rsidR="008064EA" w:rsidRPr="002D7920" w14:paraId="3AAB04C1" w14:textId="77777777" w:rsidTr="00E10AD7">
        <w:trPr>
          <w:trHeight w:val="307"/>
          <w:jc w:val="center"/>
        </w:trPr>
        <w:tc>
          <w:tcPr>
            <w:tcW w:w="425" w:type="dxa"/>
          </w:tcPr>
          <w:p w14:paraId="14A1C0C2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1C6C9C0F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23,9</w:t>
            </w:r>
          </w:p>
        </w:tc>
        <w:tc>
          <w:tcPr>
            <w:tcW w:w="1649" w:type="dxa"/>
          </w:tcPr>
          <w:p w14:paraId="0DABAD2A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0,60</w:t>
            </w:r>
          </w:p>
        </w:tc>
        <w:tc>
          <w:tcPr>
            <w:tcW w:w="2552" w:type="dxa"/>
          </w:tcPr>
          <w:p w14:paraId="0E1EE333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93,3</w:t>
            </w:r>
          </w:p>
        </w:tc>
        <w:tc>
          <w:tcPr>
            <w:tcW w:w="2410" w:type="dxa"/>
          </w:tcPr>
          <w:p w14:paraId="51FEE52E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94,5</w:t>
            </w:r>
          </w:p>
        </w:tc>
      </w:tr>
      <w:tr w:rsidR="008064EA" w:rsidRPr="002D7920" w14:paraId="179ED29F" w14:textId="77777777" w:rsidTr="00E10AD7">
        <w:trPr>
          <w:trHeight w:val="307"/>
          <w:jc w:val="center"/>
        </w:trPr>
        <w:tc>
          <w:tcPr>
            <w:tcW w:w="425" w:type="dxa"/>
          </w:tcPr>
          <w:p w14:paraId="4DE2414B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14:paraId="7BEFCAA3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23,9</w:t>
            </w:r>
          </w:p>
        </w:tc>
        <w:tc>
          <w:tcPr>
            <w:tcW w:w="1649" w:type="dxa"/>
          </w:tcPr>
          <w:p w14:paraId="393DBABD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0,54</w:t>
            </w:r>
          </w:p>
        </w:tc>
        <w:tc>
          <w:tcPr>
            <w:tcW w:w="2552" w:type="dxa"/>
          </w:tcPr>
          <w:p w14:paraId="1031B151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94,1</w:t>
            </w:r>
          </w:p>
        </w:tc>
        <w:tc>
          <w:tcPr>
            <w:tcW w:w="2410" w:type="dxa"/>
          </w:tcPr>
          <w:p w14:paraId="5D6C1CEF" w14:textId="77777777" w:rsidR="008064EA" w:rsidRPr="002D7920" w:rsidRDefault="008064EA" w:rsidP="00B152DA">
            <w:pPr>
              <w:ind w:firstLine="0"/>
              <w:rPr>
                <w:sz w:val="24"/>
                <w:szCs w:val="24"/>
              </w:rPr>
            </w:pPr>
            <w:r w:rsidRPr="002D7920">
              <w:rPr>
                <w:sz w:val="24"/>
                <w:szCs w:val="24"/>
              </w:rPr>
              <w:t>94,8</w:t>
            </w:r>
          </w:p>
        </w:tc>
      </w:tr>
    </w:tbl>
    <w:p w14:paraId="0D4E0756" w14:textId="77777777" w:rsidR="009D332A" w:rsidRDefault="009D332A" w:rsidP="00FA2D1B">
      <w:pPr>
        <w:autoSpaceDE w:val="0"/>
        <w:autoSpaceDN w:val="0"/>
        <w:adjustRightInd w:val="0"/>
        <w:jc w:val="both"/>
        <w:rPr>
          <w:sz w:val="24"/>
          <w:szCs w:val="24"/>
          <w:lang w:bidi="ar-YE"/>
        </w:rPr>
      </w:pPr>
    </w:p>
    <w:p w14:paraId="17C4E80C" w14:textId="2B4DE764" w:rsidR="006A2BF7" w:rsidRPr="002D7920" w:rsidRDefault="006A2BF7" w:rsidP="006A2BF7">
      <w:pPr>
        <w:autoSpaceDE w:val="0"/>
        <w:autoSpaceDN w:val="0"/>
        <w:adjustRightInd w:val="0"/>
        <w:jc w:val="both"/>
        <w:rPr>
          <w:sz w:val="24"/>
          <w:szCs w:val="24"/>
          <w:lang w:bidi="ar-YE"/>
        </w:rPr>
      </w:pPr>
      <w:r w:rsidRPr="002D7920">
        <w:rPr>
          <w:sz w:val="24"/>
          <w:szCs w:val="24"/>
          <w:lang w:bidi="ar-YE"/>
        </w:rPr>
        <w:t>На рисунк</w:t>
      </w:r>
      <w:r>
        <w:rPr>
          <w:sz w:val="24"/>
          <w:szCs w:val="24"/>
          <w:lang w:bidi="ar-YE"/>
        </w:rPr>
        <w:t>е</w:t>
      </w:r>
      <w:r w:rsidRPr="002D7920">
        <w:rPr>
          <w:sz w:val="24"/>
          <w:szCs w:val="24"/>
          <w:lang w:bidi="ar-YE"/>
        </w:rPr>
        <w:t xml:space="preserve"> </w:t>
      </w:r>
      <w:r>
        <w:rPr>
          <w:sz w:val="24"/>
          <w:szCs w:val="24"/>
          <w:lang w:bidi="ar-YE"/>
        </w:rPr>
        <w:t>1</w:t>
      </w:r>
      <w:r w:rsidRPr="002D7920">
        <w:rPr>
          <w:sz w:val="24"/>
          <w:szCs w:val="24"/>
          <w:lang w:bidi="ar-YE"/>
        </w:rPr>
        <w:t xml:space="preserve"> представлены изображения </w:t>
      </w:r>
      <w:proofErr w:type="spellStart"/>
      <w:r w:rsidRPr="002D7920">
        <w:rPr>
          <w:sz w:val="24"/>
          <w:szCs w:val="24"/>
          <w:lang w:bidi="ar-YE"/>
        </w:rPr>
        <w:t>ксерогелей</w:t>
      </w:r>
      <w:proofErr w:type="spellEnd"/>
      <w:r w:rsidRPr="002D7920">
        <w:rPr>
          <w:sz w:val="24"/>
          <w:szCs w:val="24"/>
          <w:lang w:bidi="ar-YE"/>
        </w:rPr>
        <w:t xml:space="preserve"> с ионами меди, обработанных на воздухе и в водороде при температуре 800</w:t>
      </w:r>
      <w:r w:rsidRPr="002D7920">
        <w:rPr>
          <w:b/>
          <w:bCs/>
          <w:color w:val="000000"/>
          <w:sz w:val="24"/>
          <w:szCs w:val="24"/>
          <w:lang w:val="be-BY" w:eastAsia="en-US"/>
        </w:rPr>
        <w:t> </w:t>
      </w:r>
      <w:r w:rsidRPr="002D7920">
        <w:rPr>
          <w:sz w:val="24"/>
          <w:szCs w:val="24"/>
          <w:lang w:bidi="ar-YE"/>
        </w:rPr>
        <w:t>°C в течение 1 часа.</w:t>
      </w:r>
    </w:p>
    <w:p w14:paraId="12284D4A" w14:textId="4DD6FBEF" w:rsidR="00FA2D1B" w:rsidRDefault="00FA2D1B" w:rsidP="00FA2D1B">
      <w:pPr>
        <w:autoSpaceDE w:val="0"/>
        <w:autoSpaceDN w:val="0"/>
        <w:adjustRightInd w:val="0"/>
        <w:ind w:firstLine="0"/>
        <w:jc w:val="both"/>
        <w:rPr>
          <w:sz w:val="24"/>
          <w:szCs w:val="24"/>
          <w:lang w:bidi="ar-Y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88"/>
        <w:gridCol w:w="4782"/>
      </w:tblGrid>
      <w:tr w:rsidR="00FA2D1B" w:rsidRPr="002D7920" w14:paraId="4020042A" w14:textId="77777777" w:rsidTr="00FA2D1B">
        <w:trPr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</w:tcPr>
          <w:p w14:paraId="6251B97F" w14:textId="77777777" w:rsidR="00FA2D1B" w:rsidRPr="002D7920" w:rsidRDefault="00FA2D1B" w:rsidP="00B152DA">
            <w:pPr>
              <w:ind w:firstLine="0"/>
              <w:rPr>
                <w:sz w:val="24"/>
                <w:szCs w:val="24"/>
              </w:rPr>
            </w:pPr>
            <w:bookmarkStart w:id="1" w:name="_Hlk182235277"/>
            <w:r w:rsidRPr="002D7920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52730A51" wp14:editId="49E81B2E">
                  <wp:extent cx="2634092" cy="1979930"/>
                  <wp:effectExtent l="19050" t="19050" r="13970" b="20320"/>
                  <wp:docPr id="341" name="Рисунок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129" cy="1983716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61852" w14:textId="77777777" w:rsidR="00FA2D1B" w:rsidRPr="002D7920" w:rsidRDefault="00FA2D1B" w:rsidP="00FA2D1B">
            <w:pPr>
              <w:ind w:firstLine="20"/>
              <w:rPr>
                <w:sz w:val="24"/>
                <w:szCs w:val="24"/>
              </w:rPr>
            </w:pPr>
            <w:r w:rsidRPr="002D7920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4AF4B3C9" wp14:editId="65DA2733">
                  <wp:extent cx="2962030" cy="2019163"/>
                  <wp:effectExtent l="0" t="0" r="0" b="635"/>
                  <wp:docPr id="342" name="Рисунок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3663" cy="2067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D1B" w:rsidRPr="002D7920" w14:paraId="48ADE971" w14:textId="77777777" w:rsidTr="00FA2D1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4C9B32" w14:textId="77777777" w:rsidR="00FA2D1B" w:rsidRPr="002D7920" w:rsidRDefault="00FA2D1B" w:rsidP="00B152DA">
            <w:pPr>
              <w:ind w:firstLine="0"/>
              <w:rPr>
                <w:bCs/>
                <w:sz w:val="24"/>
                <w:szCs w:val="24"/>
                <w:lang w:val="en-US"/>
              </w:rPr>
            </w:pPr>
          </w:p>
          <w:p w14:paraId="40EAA222" w14:textId="77777777" w:rsidR="00FA2D1B" w:rsidRPr="002D7920" w:rsidRDefault="00FA2D1B" w:rsidP="00B152DA">
            <w:pPr>
              <w:ind w:firstLine="0"/>
              <w:rPr>
                <w:bCs/>
                <w:sz w:val="24"/>
                <w:szCs w:val="24"/>
                <w:lang w:val="en-US"/>
              </w:rPr>
            </w:pPr>
            <w:r w:rsidRPr="002D7920">
              <w:rPr>
                <w:bCs/>
                <w:sz w:val="24"/>
                <w:szCs w:val="24"/>
              </w:rPr>
              <w:t>а)</w:t>
            </w:r>
          </w:p>
          <w:p w14:paraId="045ACB72" w14:textId="77777777" w:rsidR="00FA2D1B" w:rsidRPr="002D7920" w:rsidRDefault="00FA2D1B" w:rsidP="00B152DA">
            <w:pPr>
              <w:ind w:firstLine="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3B86C4" w14:textId="77777777" w:rsidR="00FA2D1B" w:rsidRPr="002D7920" w:rsidRDefault="00FA2D1B" w:rsidP="00B152DA">
            <w:pPr>
              <w:rPr>
                <w:bCs/>
                <w:sz w:val="24"/>
                <w:szCs w:val="24"/>
              </w:rPr>
            </w:pPr>
            <w:r w:rsidRPr="002D7920">
              <w:rPr>
                <w:bCs/>
                <w:sz w:val="24"/>
                <w:szCs w:val="24"/>
              </w:rPr>
              <w:t>б)</w:t>
            </w:r>
          </w:p>
        </w:tc>
      </w:tr>
      <w:tr w:rsidR="00FA2D1B" w:rsidRPr="002D7920" w14:paraId="789FE273" w14:textId="77777777" w:rsidTr="00FA2D1B">
        <w:trPr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170A13A2" w14:textId="757099AA" w:rsidR="00FA2D1B" w:rsidRPr="002D7920" w:rsidRDefault="00FA2D1B" w:rsidP="00B152D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2D7920">
              <w:rPr>
                <w:bCs/>
                <w:iCs/>
                <w:sz w:val="24"/>
                <w:szCs w:val="24"/>
              </w:rPr>
              <w:t xml:space="preserve">Рисунок </w:t>
            </w:r>
            <w:r>
              <w:rPr>
                <w:bCs/>
                <w:iCs/>
                <w:sz w:val="24"/>
                <w:szCs w:val="24"/>
              </w:rPr>
              <w:t>1</w:t>
            </w:r>
            <w:r w:rsidRPr="002D7920">
              <w:rPr>
                <w:bCs/>
                <w:iCs/>
                <w:sz w:val="24"/>
                <w:szCs w:val="24"/>
              </w:rPr>
              <w:t xml:space="preserve"> – Анализ СЭМ-изображения, обработанного программой </w:t>
            </w:r>
            <w:proofErr w:type="spellStart"/>
            <w:r w:rsidRPr="002D7920">
              <w:rPr>
                <w:bCs/>
                <w:iCs/>
                <w:sz w:val="24"/>
                <w:szCs w:val="24"/>
              </w:rPr>
              <w:t>Gwyddion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: </w:t>
            </w:r>
            <w:r w:rsidR="006A2BF7">
              <w:rPr>
                <w:bCs/>
                <w:iCs/>
                <w:sz w:val="24"/>
                <w:szCs w:val="24"/>
              </w:rPr>
              <w:br/>
            </w:r>
            <w:r w:rsidRPr="002D7920">
              <w:rPr>
                <w:bCs/>
                <w:iCs/>
                <w:sz w:val="24"/>
                <w:szCs w:val="24"/>
              </w:rPr>
              <w:t>(а) – исходное СЭМ изображение; (б) – изображение исследуемого образца с зёрнами, покрытыми «маской»</w:t>
            </w:r>
            <w:r w:rsidR="009D332A">
              <w:rPr>
                <w:bCs/>
                <w:iCs/>
                <w:sz w:val="24"/>
                <w:szCs w:val="24"/>
              </w:rPr>
              <w:t xml:space="preserve">; </w:t>
            </w:r>
            <w:r w:rsidR="009D332A">
              <w:rPr>
                <w:color w:val="000000"/>
                <w:sz w:val="24"/>
                <w:szCs w:val="24"/>
                <w:lang w:eastAsia="en-US"/>
              </w:rPr>
              <w:t xml:space="preserve">Подрисуночная надпись </w:t>
            </w:r>
            <w:r w:rsidR="009D332A" w:rsidRPr="00EE437D">
              <w:rPr>
                <w:color w:val="FF0000"/>
                <w:sz w:val="24"/>
                <w:szCs w:val="24"/>
                <w:lang w:eastAsia="en-US"/>
              </w:rPr>
              <w:t>без точки в конце</w:t>
            </w:r>
          </w:p>
        </w:tc>
      </w:tr>
      <w:bookmarkEnd w:id="1"/>
    </w:tbl>
    <w:p w14:paraId="68BB964E" w14:textId="56744085" w:rsidR="008064EA" w:rsidRDefault="008064EA" w:rsidP="008064EA">
      <w:pPr>
        <w:ind w:firstLine="0"/>
        <w:jc w:val="both"/>
        <w:rPr>
          <w:sz w:val="24"/>
          <w:szCs w:val="24"/>
        </w:rPr>
      </w:pPr>
    </w:p>
    <w:p w14:paraId="612698B4" w14:textId="77777777" w:rsidR="006A2BF7" w:rsidRPr="00B175F5" w:rsidRDefault="006A2BF7" w:rsidP="006A2BF7">
      <w:pPr>
        <w:jc w:val="both"/>
        <w:rPr>
          <w:color w:val="000000"/>
          <w:sz w:val="24"/>
          <w:szCs w:val="24"/>
          <w:lang w:eastAsia="en-US"/>
        </w:rPr>
      </w:pPr>
      <w:r w:rsidRPr="00A90599">
        <w:rPr>
          <w:color w:val="FF0000"/>
          <w:sz w:val="24"/>
          <w:szCs w:val="24"/>
          <w:lang w:eastAsia="en-US"/>
        </w:rPr>
        <w:t xml:space="preserve">Пример маркированного </w:t>
      </w:r>
      <w:r>
        <w:rPr>
          <w:color w:val="000000"/>
          <w:sz w:val="24"/>
          <w:szCs w:val="24"/>
          <w:lang w:eastAsia="en-US"/>
        </w:rPr>
        <w:t xml:space="preserve">списка. Маркеры – </w:t>
      </w:r>
      <w:r>
        <w:rPr>
          <w:color w:val="FF0000"/>
          <w:sz w:val="24"/>
          <w:szCs w:val="24"/>
          <w:lang w:val="be-BY" w:eastAsia="en-US"/>
        </w:rPr>
        <w:t>короткое т</w:t>
      </w:r>
      <w:proofErr w:type="spellStart"/>
      <w:r>
        <w:rPr>
          <w:color w:val="FF0000"/>
          <w:sz w:val="24"/>
          <w:szCs w:val="24"/>
        </w:rPr>
        <w:t>ире</w:t>
      </w:r>
      <w:proofErr w:type="spellEnd"/>
      <w:r>
        <w:rPr>
          <w:color w:val="000000"/>
          <w:sz w:val="24"/>
          <w:szCs w:val="24"/>
          <w:lang w:eastAsia="en-US"/>
        </w:rPr>
        <w:t xml:space="preserve">. Не минусы, не окружности, а </w:t>
      </w:r>
      <w:r w:rsidRPr="00F7386E">
        <w:rPr>
          <w:color w:val="000000"/>
          <w:sz w:val="24"/>
          <w:szCs w:val="24"/>
          <w:lang w:eastAsia="en-US"/>
        </w:rPr>
        <w:t>короткое тире</w:t>
      </w:r>
      <w:r>
        <w:rPr>
          <w:color w:val="000000"/>
          <w:sz w:val="24"/>
          <w:szCs w:val="24"/>
          <w:lang w:eastAsia="en-US"/>
        </w:rPr>
        <w:t>. Настраиваем тип маркера в свойствах маркированного списка</w:t>
      </w:r>
      <w:r w:rsidRPr="00B175F5">
        <w:rPr>
          <w:color w:val="000000"/>
          <w:sz w:val="24"/>
          <w:szCs w:val="24"/>
          <w:lang w:eastAsia="en-US"/>
        </w:rPr>
        <w:t>:</w:t>
      </w:r>
    </w:p>
    <w:p w14:paraId="20BD22C2" w14:textId="77777777" w:rsidR="006A2BF7" w:rsidRPr="00B175F5" w:rsidRDefault="006A2BF7" w:rsidP="006A2BF7">
      <w:pPr>
        <w:numPr>
          <w:ilvl w:val="0"/>
          <w:numId w:val="2"/>
        </w:numPr>
        <w:tabs>
          <w:tab w:val="left" w:pos="426"/>
        </w:tabs>
        <w:ind w:left="0" w:firstLine="454"/>
        <w:contextualSpacing/>
        <w:jc w:val="both"/>
        <w:outlineLvl w:val="0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элементы списка </w:t>
      </w:r>
      <w:r w:rsidRPr="00EE437D">
        <w:rPr>
          <w:rFonts w:eastAsia="Calibri"/>
          <w:color w:val="FF0000"/>
          <w:sz w:val="24"/>
          <w:szCs w:val="24"/>
          <w:lang w:eastAsia="en-US"/>
        </w:rPr>
        <w:t>с абзацного отступа</w:t>
      </w:r>
      <w:r w:rsidRPr="00B175F5">
        <w:rPr>
          <w:rFonts w:eastAsia="Calibri"/>
          <w:color w:val="000000"/>
          <w:sz w:val="24"/>
          <w:szCs w:val="24"/>
          <w:lang w:eastAsia="en-US"/>
        </w:rPr>
        <w:t>;</w:t>
      </w:r>
    </w:p>
    <w:p w14:paraId="65EFCEDD" w14:textId="77777777" w:rsidR="006A2BF7" w:rsidRPr="00B175F5" w:rsidRDefault="006A2BF7" w:rsidP="006A2BF7">
      <w:pPr>
        <w:numPr>
          <w:ilvl w:val="0"/>
          <w:numId w:val="2"/>
        </w:numPr>
        <w:tabs>
          <w:tab w:val="left" w:pos="426"/>
        </w:tabs>
        <w:ind w:left="0" w:firstLine="454"/>
        <w:contextualSpacing/>
        <w:jc w:val="both"/>
        <w:outlineLvl w:val="0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элементы списка с абзацного отступа, отделяются </w:t>
      </w:r>
      <w:r w:rsidRPr="00EE437D">
        <w:rPr>
          <w:rFonts w:eastAsia="Calibri"/>
          <w:color w:val="FF0000"/>
          <w:sz w:val="24"/>
          <w:szCs w:val="24"/>
          <w:lang w:eastAsia="en-US"/>
        </w:rPr>
        <w:t>точкой с запятой</w:t>
      </w:r>
      <w:r w:rsidRPr="00B175F5">
        <w:rPr>
          <w:rFonts w:eastAsia="Calibri"/>
          <w:color w:val="FF0000"/>
          <w:sz w:val="24"/>
          <w:szCs w:val="24"/>
          <w:lang w:eastAsia="en-US"/>
        </w:rPr>
        <w:t>;</w:t>
      </w:r>
    </w:p>
    <w:p w14:paraId="3BDFEB6C" w14:textId="77777777" w:rsidR="006A2BF7" w:rsidRDefault="006A2BF7" w:rsidP="006A2BF7">
      <w:pPr>
        <w:numPr>
          <w:ilvl w:val="0"/>
          <w:numId w:val="2"/>
        </w:numPr>
        <w:tabs>
          <w:tab w:val="left" w:pos="426"/>
        </w:tabs>
        <w:ind w:left="0" w:firstLine="454"/>
        <w:contextualSpacing/>
        <w:jc w:val="both"/>
        <w:outlineLvl w:val="0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элементы списка с абзацного отступа, в конце списка </w:t>
      </w:r>
      <w:r w:rsidRPr="00EE437D">
        <w:rPr>
          <w:rFonts w:eastAsia="Calibri"/>
          <w:color w:val="FF0000"/>
          <w:sz w:val="24"/>
          <w:szCs w:val="24"/>
          <w:lang w:eastAsia="en-US"/>
        </w:rPr>
        <w:t>точка</w:t>
      </w:r>
      <w:r w:rsidRPr="00B175F5">
        <w:rPr>
          <w:rFonts w:eastAsia="Calibri"/>
          <w:color w:val="FF0000"/>
          <w:sz w:val="24"/>
          <w:szCs w:val="24"/>
          <w:lang w:eastAsia="en-US"/>
        </w:rPr>
        <w:t>.</w:t>
      </w:r>
    </w:p>
    <w:p w14:paraId="1E4844C6" w14:textId="194E8A98" w:rsidR="009D332A" w:rsidRDefault="009D332A" w:rsidP="009D332A">
      <w:pPr>
        <w:jc w:val="left"/>
      </w:pPr>
      <w:r w:rsidRPr="00251AFD">
        <w:rPr>
          <w:color w:val="FF0000"/>
          <w:spacing w:val="-4"/>
          <w:sz w:val="24"/>
          <w:szCs w:val="24"/>
        </w:rPr>
        <w:t xml:space="preserve">Химические формулы </w:t>
      </w:r>
      <w:r>
        <w:rPr>
          <w:spacing w:val="-4"/>
          <w:sz w:val="24"/>
          <w:szCs w:val="24"/>
        </w:rPr>
        <w:t xml:space="preserve">набирать </w:t>
      </w:r>
      <w:r w:rsidRPr="00251AFD">
        <w:rPr>
          <w:color w:val="FF0000"/>
          <w:spacing w:val="-4"/>
          <w:sz w:val="24"/>
          <w:szCs w:val="24"/>
        </w:rPr>
        <w:t xml:space="preserve">в редакторе </w:t>
      </w:r>
      <w:proofErr w:type="spellStart"/>
      <w:r w:rsidRPr="00D1554D">
        <w:rPr>
          <w:color w:val="2C7FCE" w:themeColor="text2" w:themeTint="99"/>
          <w:spacing w:val="-4"/>
          <w:sz w:val="24"/>
          <w:szCs w:val="24"/>
          <w:lang w:val="en-US"/>
        </w:rPr>
        <w:t>MathType</w:t>
      </w:r>
      <w:proofErr w:type="spellEnd"/>
      <w:r w:rsidRPr="00D1554D">
        <w:rPr>
          <w:color w:val="2C7FCE" w:themeColor="text2" w:themeTint="99"/>
          <w:spacing w:val="-4"/>
          <w:sz w:val="24"/>
          <w:szCs w:val="24"/>
        </w:rPr>
        <w:t xml:space="preserve"> </w:t>
      </w:r>
      <w:r w:rsidRPr="00251AFD">
        <w:rPr>
          <w:color w:val="FF0000"/>
          <w:spacing w:val="-4"/>
          <w:sz w:val="24"/>
          <w:szCs w:val="24"/>
        </w:rPr>
        <w:t>используя индексы</w:t>
      </w:r>
      <w:r>
        <w:rPr>
          <w:spacing w:val="-4"/>
          <w:sz w:val="24"/>
          <w:szCs w:val="24"/>
        </w:rPr>
        <w:t xml:space="preserve">. </w:t>
      </w:r>
      <w:r w:rsidR="006A2BF7">
        <w:rPr>
          <w:spacing w:val="-4"/>
          <w:sz w:val="24"/>
          <w:szCs w:val="24"/>
        </w:rPr>
        <w:t>Ф</w:t>
      </w:r>
      <w:r>
        <w:rPr>
          <w:spacing w:val="-4"/>
          <w:sz w:val="24"/>
          <w:szCs w:val="24"/>
        </w:rPr>
        <w:t xml:space="preserve">ормула воды: </w:t>
      </w:r>
      <w:r w:rsidRPr="007629C5">
        <w:rPr>
          <w:spacing w:val="-4"/>
          <w:position w:val="-12"/>
          <w:sz w:val="24"/>
          <w:szCs w:val="24"/>
        </w:rPr>
        <w:object w:dxaOrig="520" w:dyaOrig="360" w14:anchorId="4D0D9CE1">
          <v:shape id="_x0000_i1085" type="#_x0000_t75" style="width:25.8pt;height:17.8pt" o:ole="">
            <v:imagedata r:id="rId27" o:title=""/>
          </v:shape>
          <o:OLEObject Type="Embed" ProgID="Equation.DSMT4" ShapeID="_x0000_i1085" DrawAspect="Content" ObjectID="_1842098754" r:id="rId28"/>
        </w:object>
      </w:r>
      <w:r w:rsidRPr="007629C5">
        <w:rPr>
          <w:spacing w:val="-4"/>
          <w:sz w:val="24"/>
          <w:szCs w:val="24"/>
        </w:rPr>
        <w:t>.</w:t>
      </w:r>
    </w:p>
    <w:p w14:paraId="557A39F0" w14:textId="77777777" w:rsidR="009D332A" w:rsidRPr="00147BF9" w:rsidRDefault="009D332A" w:rsidP="008064EA">
      <w:pPr>
        <w:ind w:firstLine="0"/>
        <w:jc w:val="both"/>
        <w:rPr>
          <w:sz w:val="24"/>
          <w:szCs w:val="24"/>
        </w:rPr>
      </w:pPr>
    </w:p>
    <w:p w14:paraId="32BE9975" w14:textId="77777777" w:rsidR="00D0287C" w:rsidRPr="006A2BF7" w:rsidRDefault="00D0287C" w:rsidP="00D0287C">
      <w:pPr>
        <w:suppressAutoHyphens/>
        <w:ind w:firstLine="0"/>
        <w:rPr>
          <w:b/>
          <w:sz w:val="24"/>
          <w:szCs w:val="24"/>
          <w:lang w:eastAsia="zh-CN" w:bidi="hi-IN"/>
        </w:rPr>
      </w:pPr>
      <w:r w:rsidRPr="00D60781">
        <w:rPr>
          <w:b/>
          <w:sz w:val="24"/>
          <w:szCs w:val="24"/>
          <w:lang w:eastAsia="zh-CN" w:bidi="hi-IN"/>
        </w:rPr>
        <w:t>Литература</w:t>
      </w:r>
    </w:p>
    <w:p w14:paraId="5511FA1D" w14:textId="77777777" w:rsidR="00D0287C" w:rsidRPr="006A2BF7" w:rsidRDefault="00D0287C" w:rsidP="00D0287C">
      <w:pPr>
        <w:suppressAutoHyphens/>
        <w:ind w:firstLine="0"/>
        <w:rPr>
          <w:sz w:val="24"/>
          <w:szCs w:val="24"/>
          <w:lang w:eastAsia="zh-CN" w:bidi="hi-IN"/>
        </w:rPr>
      </w:pPr>
    </w:p>
    <w:p w14:paraId="2DB517DB" w14:textId="204DF763" w:rsidR="00D0287C" w:rsidRPr="009D332A" w:rsidRDefault="00294033" w:rsidP="00294033">
      <w:pPr>
        <w:suppressAutoHyphens/>
        <w:jc w:val="both"/>
        <w:rPr>
          <w:rFonts w:eastAsia="Arial"/>
          <w:sz w:val="24"/>
          <w:szCs w:val="24"/>
          <w:lang w:eastAsia="zh-CN" w:bidi="hi-IN"/>
        </w:rPr>
      </w:pPr>
      <w:r w:rsidRPr="009D332A">
        <w:rPr>
          <w:rFonts w:eastAsia="Arial"/>
          <w:sz w:val="24"/>
          <w:szCs w:val="24"/>
          <w:lang w:val="en-US" w:eastAsia="zh-CN" w:bidi="hi-IN"/>
        </w:rPr>
        <w:t xml:space="preserve">1. </w:t>
      </w:r>
      <w:r w:rsidR="00D0287C" w:rsidRPr="009D332A">
        <w:rPr>
          <w:rFonts w:eastAsia="Arial"/>
          <w:sz w:val="24"/>
          <w:szCs w:val="24"/>
          <w:lang w:val="en-US" w:eastAsia="zh-CN" w:bidi="hi-IN"/>
        </w:rPr>
        <w:t>Lind, H. Raman spectroscopy of thin-film silicon on woven polyester / H. Lind, J.</w:t>
      </w:r>
      <w:r w:rsidR="00D0287C" w:rsidRPr="009D332A">
        <w:rPr>
          <w:sz w:val="24"/>
          <w:szCs w:val="24"/>
          <w:lang w:val="en-US"/>
        </w:rPr>
        <w:t> </w:t>
      </w:r>
      <w:r w:rsidR="00D0287C" w:rsidRPr="009D332A">
        <w:rPr>
          <w:rFonts w:eastAsia="Arial"/>
          <w:sz w:val="24"/>
          <w:szCs w:val="24"/>
          <w:lang w:val="en-US" w:eastAsia="zh-CN" w:bidi="hi-IN"/>
        </w:rPr>
        <w:t xml:space="preserve">Wilson, R. Mather // </w:t>
      </w:r>
      <w:proofErr w:type="spellStart"/>
      <w:r w:rsidR="00D0287C" w:rsidRPr="009D332A">
        <w:rPr>
          <w:rFonts w:eastAsia="Arial"/>
          <w:sz w:val="24"/>
          <w:szCs w:val="24"/>
          <w:lang w:val="en-US" w:eastAsia="zh-CN" w:bidi="hi-IN"/>
        </w:rPr>
        <w:t>Physica</w:t>
      </w:r>
      <w:proofErr w:type="spellEnd"/>
      <w:r w:rsidR="00D0287C" w:rsidRPr="009D332A">
        <w:rPr>
          <w:rFonts w:eastAsia="Arial"/>
          <w:sz w:val="24"/>
          <w:szCs w:val="24"/>
          <w:lang w:val="en-US" w:eastAsia="zh-CN" w:bidi="hi-IN"/>
        </w:rPr>
        <w:t xml:space="preserve"> Status Solidi. A. – 2011. – Vol. 208, № 12. – P. 2765–2771.</w:t>
      </w:r>
    </w:p>
    <w:p w14:paraId="5423C79F" w14:textId="48F526CC" w:rsidR="00294033" w:rsidRPr="009D332A" w:rsidRDefault="00294033" w:rsidP="00294033">
      <w:pPr>
        <w:suppressAutoHyphens/>
        <w:jc w:val="both"/>
        <w:rPr>
          <w:rFonts w:eastAsia="Arial"/>
          <w:sz w:val="24"/>
          <w:szCs w:val="24"/>
          <w:lang w:eastAsia="zh-CN" w:bidi="hi-IN"/>
        </w:rPr>
      </w:pPr>
      <w:r w:rsidRPr="009D332A">
        <w:rPr>
          <w:rFonts w:eastAsia="Arial"/>
          <w:sz w:val="24"/>
          <w:szCs w:val="24"/>
          <w:lang w:eastAsia="zh-CN" w:bidi="hi-IN"/>
        </w:rPr>
        <w:t xml:space="preserve">2. </w:t>
      </w:r>
      <w:r w:rsidRPr="009D332A">
        <w:rPr>
          <w:rFonts w:eastAsia="Arial"/>
          <w:sz w:val="24"/>
          <w:szCs w:val="24"/>
          <w:lang w:eastAsia="zh-CN" w:bidi="hi-IN"/>
        </w:rPr>
        <w:t xml:space="preserve">Национальный статистический комитет Республики </w:t>
      </w:r>
      <w:proofErr w:type="gramStart"/>
      <w:r w:rsidRPr="009D332A">
        <w:rPr>
          <w:rFonts w:eastAsia="Arial"/>
          <w:sz w:val="24"/>
          <w:szCs w:val="24"/>
          <w:lang w:eastAsia="zh-CN" w:bidi="hi-IN"/>
        </w:rPr>
        <w:t>Беларусь :</w:t>
      </w:r>
      <w:proofErr w:type="gramEnd"/>
      <w:r w:rsidRPr="009D332A">
        <w:rPr>
          <w:rFonts w:eastAsia="Arial"/>
          <w:sz w:val="24"/>
          <w:szCs w:val="24"/>
          <w:lang w:eastAsia="zh-CN" w:bidi="hi-IN"/>
        </w:rPr>
        <w:t xml:space="preserve"> [сайт]. – Мн., 1998–2025. – URL: http://belstat.gov.by (дата обращения: 01.10.2025).</w:t>
      </w:r>
    </w:p>
    <w:p w14:paraId="37B1D6F5" w14:textId="77777777" w:rsidR="00294033" w:rsidRPr="009D332A" w:rsidRDefault="00294033" w:rsidP="00294033">
      <w:pPr>
        <w:suppressAutoHyphens/>
        <w:jc w:val="both"/>
        <w:rPr>
          <w:rFonts w:eastAsia="Arial"/>
          <w:sz w:val="24"/>
          <w:szCs w:val="24"/>
          <w:lang w:eastAsia="zh-CN" w:bidi="hi-IN"/>
        </w:rPr>
      </w:pPr>
      <w:r w:rsidRPr="009D332A">
        <w:rPr>
          <w:rFonts w:eastAsia="Arial"/>
          <w:sz w:val="24"/>
          <w:szCs w:val="24"/>
          <w:lang w:eastAsia="zh-CN" w:bidi="hi-IN"/>
        </w:rPr>
        <w:t xml:space="preserve">3. </w:t>
      </w:r>
      <w:r w:rsidRPr="009D332A">
        <w:rPr>
          <w:rFonts w:eastAsia="Arial"/>
          <w:sz w:val="24"/>
          <w:szCs w:val="24"/>
          <w:lang w:eastAsia="zh-CN" w:bidi="hi-IN"/>
        </w:rPr>
        <w:t>Свешников, А. Г. Теория функций комплексной переменной / А. Г. Свешников, А. Н. Тихонов. – Москва: ФИЗМАТЛИТ, 2005. – 336 с.</w:t>
      </w:r>
    </w:p>
    <w:p w14:paraId="561BDE92" w14:textId="1D533CBA" w:rsidR="00294033" w:rsidRPr="009D332A" w:rsidRDefault="00294033" w:rsidP="00294033">
      <w:pPr>
        <w:suppressAutoHyphens/>
        <w:jc w:val="both"/>
        <w:rPr>
          <w:sz w:val="24"/>
          <w:szCs w:val="24"/>
          <w:lang w:eastAsia="zh-CN" w:bidi="hi-IN"/>
        </w:rPr>
      </w:pPr>
      <w:r w:rsidRPr="009D332A">
        <w:rPr>
          <w:rFonts w:eastAsia="Arial"/>
          <w:sz w:val="24"/>
          <w:szCs w:val="24"/>
          <w:lang w:eastAsia="zh-CN" w:bidi="hi-IN"/>
        </w:rPr>
        <w:t xml:space="preserve">4. </w:t>
      </w:r>
      <w:r w:rsidRPr="009D332A">
        <w:rPr>
          <w:sz w:val="24"/>
          <w:szCs w:val="24"/>
          <w:lang w:eastAsia="zh-CN" w:bidi="hi-IN"/>
        </w:rPr>
        <w:t xml:space="preserve">Актуальные вопросы педагогического </w:t>
      </w:r>
      <w:proofErr w:type="gramStart"/>
      <w:r w:rsidRPr="009D332A">
        <w:rPr>
          <w:sz w:val="24"/>
          <w:szCs w:val="24"/>
          <w:lang w:eastAsia="zh-CN" w:bidi="hi-IN"/>
        </w:rPr>
        <w:t>образования :</w:t>
      </w:r>
      <w:proofErr w:type="gramEnd"/>
      <w:r w:rsidRPr="009D332A">
        <w:rPr>
          <w:sz w:val="24"/>
          <w:szCs w:val="24"/>
          <w:lang w:eastAsia="zh-CN" w:bidi="hi-IN"/>
        </w:rPr>
        <w:t xml:space="preserve"> монография / О. В. </w:t>
      </w:r>
      <w:proofErr w:type="spellStart"/>
      <w:r w:rsidRPr="009D332A">
        <w:rPr>
          <w:sz w:val="24"/>
          <w:szCs w:val="24"/>
          <w:lang w:eastAsia="zh-CN" w:bidi="hi-IN"/>
        </w:rPr>
        <w:t>Азарко</w:t>
      </w:r>
      <w:proofErr w:type="spellEnd"/>
      <w:r w:rsidRPr="009D332A">
        <w:rPr>
          <w:sz w:val="24"/>
          <w:szCs w:val="24"/>
          <w:lang w:eastAsia="zh-CN" w:bidi="hi-IN"/>
        </w:rPr>
        <w:t xml:space="preserve">, И. А. Буторина, Л. С. </w:t>
      </w:r>
      <w:proofErr w:type="spellStart"/>
      <w:r w:rsidRPr="009D332A">
        <w:rPr>
          <w:sz w:val="24"/>
          <w:szCs w:val="24"/>
          <w:lang w:eastAsia="zh-CN" w:bidi="hi-IN"/>
        </w:rPr>
        <w:t>Васюкович</w:t>
      </w:r>
      <w:proofErr w:type="spellEnd"/>
      <w:r w:rsidRPr="009D332A">
        <w:rPr>
          <w:sz w:val="24"/>
          <w:szCs w:val="24"/>
          <w:lang w:eastAsia="zh-CN" w:bidi="hi-IN"/>
        </w:rPr>
        <w:t xml:space="preserve"> [и др.] ; под общ. ред. В. А. Масловой Н. В. </w:t>
      </w:r>
      <w:proofErr w:type="spellStart"/>
      <w:r w:rsidRPr="009D332A">
        <w:rPr>
          <w:sz w:val="24"/>
          <w:szCs w:val="24"/>
          <w:lang w:eastAsia="zh-CN" w:bidi="hi-IN"/>
        </w:rPr>
        <w:t>Щепетковой</w:t>
      </w:r>
      <w:proofErr w:type="spellEnd"/>
      <w:r w:rsidRPr="009D332A">
        <w:rPr>
          <w:sz w:val="24"/>
          <w:szCs w:val="24"/>
          <w:lang w:eastAsia="zh-CN" w:bidi="hi-IN"/>
        </w:rPr>
        <w:t xml:space="preserve">. </w:t>
      </w:r>
      <w:r w:rsidRPr="009D332A">
        <w:rPr>
          <w:sz w:val="24"/>
          <w:szCs w:val="24"/>
          <w:lang w:eastAsia="zh-CN" w:bidi="hi-IN"/>
        </w:rPr>
        <w:lastRenderedPageBreak/>
        <w:t xml:space="preserve">– </w:t>
      </w:r>
      <w:proofErr w:type="gramStart"/>
      <w:r w:rsidRPr="009D332A">
        <w:rPr>
          <w:sz w:val="24"/>
          <w:szCs w:val="24"/>
          <w:lang w:eastAsia="zh-CN" w:bidi="hi-IN"/>
        </w:rPr>
        <w:t>Витебск :</w:t>
      </w:r>
      <w:proofErr w:type="gramEnd"/>
      <w:r w:rsidRPr="009D332A">
        <w:rPr>
          <w:sz w:val="24"/>
          <w:szCs w:val="24"/>
          <w:lang w:eastAsia="zh-CN" w:bidi="hi-IN"/>
        </w:rPr>
        <w:t xml:space="preserve"> </w:t>
      </w:r>
      <w:proofErr w:type="spellStart"/>
      <w:r w:rsidRPr="009D332A">
        <w:rPr>
          <w:sz w:val="24"/>
          <w:szCs w:val="24"/>
          <w:lang w:eastAsia="zh-CN" w:bidi="hi-IN"/>
        </w:rPr>
        <w:t>Витеб</w:t>
      </w:r>
      <w:proofErr w:type="spellEnd"/>
      <w:r w:rsidRPr="009D332A">
        <w:rPr>
          <w:sz w:val="24"/>
          <w:szCs w:val="24"/>
          <w:lang w:eastAsia="zh-CN" w:bidi="hi-IN"/>
        </w:rPr>
        <w:t xml:space="preserve">. </w:t>
      </w:r>
      <w:proofErr w:type="spellStart"/>
      <w:r w:rsidRPr="009D332A">
        <w:rPr>
          <w:sz w:val="24"/>
          <w:szCs w:val="24"/>
          <w:lang w:eastAsia="zh-CN" w:bidi="hi-IN"/>
        </w:rPr>
        <w:t>гос.ун</w:t>
      </w:r>
      <w:proofErr w:type="spellEnd"/>
      <w:r w:rsidRPr="009D332A">
        <w:rPr>
          <w:sz w:val="24"/>
          <w:szCs w:val="24"/>
          <w:lang w:eastAsia="zh-CN" w:bidi="hi-IN"/>
        </w:rPr>
        <w:t xml:space="preserve">-т, 2024. – 151 с. – URL: </w:t>
      </w:r>
      <w:hyperlink r:id="rId29" w:history="1">
        <w:r w:rsidR="009D332A" w:rsidRPr="009D332A">
          <w:rPr>
            <w:rStyle w:val="ad"/>
            <w:color w:val="auto"/>
            <w:sz w:val="24"/>
            <w:szCs w:val="24"/>
            <w:u w:val="none"/>
            <w:lang w:eastAsia="zh-CN" w:bidi="hi-IN"/>
          </w:rPr>
          <w:t>https://rep.vsu.by/bitstream/123456789/</w:t>
        </w:r>
      </w:hyperlink>
      <w:r w:rsidR="009D332A" w:rsidRPr="009D332A">
        <w:rPr>
          <w:sz w:val="24"/>
          <w:szCs w:val="24"/>
          <w:lang w:eastAsia="zh-CN" w:bidi="hi-IN"/>
        </w:rPr>
        <w:t xml:space="preserve"> </w:t>
      </w:r>
      <w:r w:rsidRPr="009D332A">
        <w:rPr>
          <w:sz w:val="24"/>
          <w:szCs w:val="24"/>
          <w:lang w:eastAsia="zh-CN" w:bidi="hi-IN"/>
        </w:rPr>
        <w:t>42738/АзаркоМаслова.pdf (дата обращения: 01.10.2025).</w:t>
      </w:r>
    </w:p>
    <w:p w14:paraId="2DE9F4FF" w14:textId="2C488121" w:rsidR="00294033" w:rsidRPr="009D332A" w:rsidRDefault="009D332A" w:rsidP="00294033">
      <w:pPr>
        <w:suppressAutoHyphens/>
        <w:jc w:val="both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 xml:space="preserve">5. </w:t>
      </w:r>
      <w:r w:rsidR="00294033" w:rsidRPr="009D332A">
        <w:rPr>
          <w:sz w:val="24"/>
          <w:szCs w:val="24"/>
          <w:lang w:eastAsia="zh-CN" w:bidi="hi-IN"/>
        </w:rPr>
        <w:t xml:space="preserve">Ветеринарная хирургия / В. А. Журба, В. М. </w:t>
      </w:r>
      <w:proofErr w:type="spellStart"/>
      <w:r w:rsidR="00294033" w:rsidRPr="009D332A">
        <w:rPr>
          <w:sz w:val="24"/>
          <w:szCs w:val="24"/>
          <w:lang w:eastAsia="zh-CN" w:bidi="hi-IN"/>
        </w:rPr>
        <w:t>Руколь</w:t>
      </w:r>
      <w:proofErr w:type="spellEnd"/>
      <w:r w:rsidR="00294033" w:rsidRPr="009D332A">
        <w:rPr>
          <w:sz w:val="24"/>
          <w:szCs w:val="24"/>
          <w:lang w:eastAsia="zh-CN" w:bidi="hi-IN"/>
        </w:rPr>
        <w:t xml:space="preserve">, Э. И. Веремей [и др.]. – </w:t>
      </w:r>
      <w:proofErr w:type="gramStart"/>
      <w:r w:rsidR="00294033" w:rsidRPr="009D332A">
        <w:rPr>
          <w:sz w:val="24"/>
          <w:szCs w:val="24"/>
          <w:lang w:eastAsia="zh-CN" w:bidi="hi-IN"/>
        </w:rPr>
        <w:t>Мн. :</w:t>
      </w:r>
      <w:proofErr w:type="gramEnd"/>
      <w:r w:rsidR="00294033" w:rsidRPr="009D332A">
        <w:rPr>
          <w:sz w:val="24"/>
          <w:szCs w:val="24"/>
          <w:lang w:eastAsia="zh-CN" w:bidi="hi-IN"/>
        </w:rPr>
        <w:t xml:space="preserve"> </w:t>
      </w:r>
      <w:proofErr w:type="spellStart"/>
      <w:r w:rsidR="00294033" w:rsidRPr="009D332A">
        <w:rPr>
          <w:sz w:val="24"/>
          <w:szCs w:val="24"/>
          <w:lang w:eastAsia="zh-CN" w:bidi="hi-IN"/>
        </w:rPr>
        <w:t>Респ</w:t>
      </w:r>
      <w:proofErr w:type="spellEnd"/>
      <w:r w:rsidR="00294033" w:rsidRPr="009D332A">
        <w:rPr>
          <w:sz w:val="24"/>
          <w:szCs w:val="24"/>
          <w:lang w:eastAsia="zh-CN" w:bidi="hi-IN"/>
        </w:rPr>
        <w:t>. ин-т проф. образования, 2021. – 431 с.</w:t>
      </w:r>
    </w:p>
    <w:p w14:paraId="67E8AA58" w14:textId="77777777" w:rsidR="009D332A" w:rsidRPr="009D332A" w:rsidRDefault="009D332A">
      <w:pPr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332A" w:rsidRPr="009D332A" w14:paraId="2A87AF61" w14:textId="77777777" w:rsidTr="009D332A">
        <w:tc>
          <w:tcPr>
            <w:tcW w:w="9060" w:type="dxa"/>
            <w:shd w:val="clear" w:color="auto" w:fill="FFFF00"/>
          </w:tcPr>
          <w:p w14:paraId="2294337B" w14:textId="39335D32" w:rsidR="009D332A" w:rsidRPr="009D332A" w:rsidRDefault="009D332A">
            <w:pPr>
              <w:ind w:firstLine="0"/>
              <w:rPr>
                <w:sz w:val="32"/>
                <w:szCs w:val="32"/>
              </w:rPr>
            </w:pPr>
            <w:r w:rsidRPr="009D332A">
              <w:rPr>
                <w:rStyle w:val="af"/>
                <w:rFonts w:eastAsiaTheme="majorEastAsia"/>
                <w:sz w:val="32"/>
                <w:szCs w:val="32"/>
              </w:rPr>
              <w:t>Вся литература оформлена по ГОСТу</w:t>
            </w:r>
            <w:r w:rsidRPr="009D332A">
              <w:rPr>
                <w:sz w:val="32"/>
                <w:szCs w:val="32"/>
              </w:rPr>
              <w:t xml:space="preserve">: </w:t>
            </w:r>
            <w:hyperlink r:id="rId30" w:history="1">
              <w:r w:rsidRPr="009D332A">
                <w:rPr>
                  <w:rStyle w:val="ad"/>
                  <w:rFonts w:eastAsiaTheme="majorEastAsia"/>
                  <w:sz w:val="32"/>
                  <w:szCs w:val="32"/>
                </w:rPr>
                <w:t>https://vak.gov.by/bi</w:t>
              </w:r>
              <w:r w:rsidRPr="009D332A">
                <w:rPr>
                  <w:rStyle w:val="ad"/>
                  <w:rFonts w:eastAsiaTheme="majorEastAsia"/>
                  <w:sz w:val="32"/>
                  <w:szCs w:val="32"/>
                </w:rPr>
                <w:t>b</w:t>
              </w:r>
              <w:r w:rsidRPr="009D332A">
                <w:rPr>
                  <w:rStyle w:val="ad"/>
                  <w:rFonts w:eastAsiaTheme="majorEastAsia"/>
                  <w:sz w:val="32"/>
                  <w:szCs w:val="32"/>
                </w:rPr>
                <w:t>liographicDescription</w:t>
              </w:r>
            </w:hyperlink>
          </w:p>
        </w:tc>
      </w:tr>
    </w:tbl>
    <w:p w14:paraId="1663D0F1" w14:textId="77777777" w:rsidR="00294033" w:rsidRPr="00294033" w:rsidRDefault="00294033" w:rsidP="006A2BF7">
      <w:pPr>
        <w:ind w:firstLine="0"/>
        <w:jc w:val="both"/>
      </w:pPr>
    </w:p>
    <w:sectPr w:rsidR="00294033" w:rsidRPr="00294033" w:rsidSect="008064EA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873FA"/>
    <w:multiLevelType w:val="hybridMultilevel"/>
    <w:tmpl w:val="E432D12E"/>
    <w:lvl w:ilvl="0" w:tplc="59AC8E5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B059B"/>
    <w:multiLevelType w:val="hybridMultilevel"/>
    <w:tmpl w:val="B48A9DC6"/>
    <w:lvl w:ilvl="0" w:tplc="D966C15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4" w:hanging="360"/>
      </w:pPr>
    </w:lvl>
    <w:lvl w:ilvl="2" w:tplc="2000001B" w:tentative="1">
      <w:start w:val="1"/>
      <w:numFmt w:val="lowerRoman"/>
      <w:lvlText w:val="%3."/>
      <w:lvlJc w:val="right"/>
      <w:pPr>
        <w:ind w:left="2254" w:hanging="180"/>
      </w:pPr>
    </w:lvl>
    <w:lvl w:ilvl="3" w:tplc="2000000F" w:tentative="1">
      <w:start w:val="1"/>
      <w:numFmt w:val="decimal"/>
      <w:lvlText w:val="%4."/>
      <w:lvlJc w:val="left"/>
      <w:pPr>
        <w:ind w:left="2974" w:hanging="360"/>
      </w:pPr>
    </w:lvl>
    <w:lvl w:ilvl="4" w:tplc="20000019" w:tentative="1">
      <w:start w:val="1"/>
      <w:numFmt w:val="lowerLetter"/>
      <w:lvlText w:val="%5."/>
      <w:lvlJc w:val="left"/>
      <w:pPr>
        <w:ind w:left="3694" w:hanging="360"/>
      </w:pPr>
    </w:lvl>
    <w:lvl w:ilvl="5" w:tplc="2000001B" w:tentative="1">
      <w:start w:val="1"/>
      <w:numFmt w:val="lowerRoman"/>
      <w:lvlText w:val="%6."/>
      <w:lvlJc w:val="right"/>
      <w:pPr>
        <w:ind w:left="4414" w:hanging="180"/>
      </w:pPr>
    </w:lvl>
    <w:lvl w:ilvl="6" w:tplc="2000000F" w:tentative="1">
      <w:start w:val="1"/>
      <w:numFmt w:val="decimal"/>
      <w:lvlText w:val="%7."/>
      <w:lvlJc w:val="left"/>
      <w:pPr>
        <w:ind w:left="5134" w:hanging="360"/>
      </w:pPr>
    </w:lvl>
    <w:lvl w:ilvl="7" w:tplc="20000019" w:tentative="1">
      <w:start w:val="1"/>
      <w:numFmt w:val="lowerLetter"/>
      <w:lvlText w:val="%8."/>
      <w:lvlJc w:val="left"/>
      <w:pPr>
        <w:ind w:left="5854" w:hanging="360"/>
      </w:pPr>
    </w:lvl>
    <w:lvl w:ilvl="8" w:tplc="2000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371538856">
    <w:abstractNumId w:val="1"/>
  </w:num>
  <w:num w:numId="2" w16cid:durableId="206930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EA"/>
    <w:rsid w:val="000D4F23"/>
    <w:rsid w:val="00294033"/>
    <w:rsid w:val="006A2BF7"/>
    <w:rsid w:val="007E3C96"/>
    <w:rsid w:val="008064EA"/>
    <w:rsid w:val="009D332A"/>
    <w:rsid w:val="00A16B72"/>
    <w:rsid w:val="00D0287C"/>
    <w:rsid w:val="00E10AD7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EB83"/>
  <w15:chartTrackingRefBased/>
  <w15:docId w15:val="{B2E488EC-300D-4578-A2E6-94A7DC7C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4EA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6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4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4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4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4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6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6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64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64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64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64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64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64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64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6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64EA"/>
    <w:pPr>
      <w:spacing w:before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64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64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64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6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64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64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064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D332A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D332A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9D332A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9D33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hyperlink" Target="https://rep.vsu.by/bitstream/123456789/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hyperlink" Target="https://vak.gov.by/bibliographicDescrip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Deryuzhkova</dc:creator>
  <cp:keywords/>
  <dc:description/>
  <cp:lastModifiedBy>Oksana Deryuzhkova</cp:lastModifiedBy>
  <cp:revision>3</cp:revision>
  <dcterms:created xsi:type="dcterms:W3CDTF">2026-06-04T12:17:00Z</dcterms:created>
  <dcterms:modified xsi:type="dcterms:W3CDTF">2026-06-04T13:12:00Z</dcterms:modified>
</cp:coreProperties>
</file>