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032" w:rsidRDefault="00B175F5" w:rsidP="00B175F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r w:rsidRPr="00B17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175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Pr="00B17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B175F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="00762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Скори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404032" w:rsidRPr="005820B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</w:t>
      </w:r>
      <w:proofErr w:type="gramEnd"/>
      <w:r w:rsidR="00404032" w:rsidRPr="005820B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если один автор)</w:t>
      </w:r>
    </w:p>
    <w:p w:rsidR="00404032" w:rsidRPr="00404032" w:rsidRDefault="005820B9" w:rsidP="00404032">
      <w:pPr>
        <w:keepNext/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И. И</w:t>
      </w:r>
      <w:r w:rsidR="0040403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 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Ньютон</w:t>
      </w:r>
      <w:r w:rsidR="0040403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Г. </w:t>
      </w:r>
      <w:r w:rsidR="0040403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В. 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Лейбниц</w:t>
      </w:r>
      <w:r w:rsidR="0040403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404032" w:rsidRPr="005820B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(если несколько авторов)</w:t>
      </w:r>
      <w:r w:rsidR="00404032" w:rsidRPr="004040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fldChar w:fldCharType="begin"/>
      </w:r>
      <w:r w:rsidR="00404032" w:rsidRPr="00404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</w:instrText>
      </w:r>
      <w:r w:rsidR="00404032" w:rsidRPr="004040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instrText>SET</w:instrText>
      </w:r>
      <w:r w:rsidR="00404032" w:rsidRPr="00404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  </w:instrText>
      </w:r>
      <w:r w:rsidR="00404032" w:rsidRPr="0040403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instrText>КостромаНикитюкКривицкийГумар</w:instrText>
      </w:r>
      <w:r w:rsidR="00404032" w:rsidRPr="004040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 "" </w:instrText>
      </w:r>
      <w:r w:rsidR="00404032" w:rsidRPr="004040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fldChar w:fldCharType="separate"/>
      </w:r>
      <w:bookmarkStart w:id="0" w:name="КостромаНикитюкКривицкийГумар"/>
      <w:bookmarkEnd w:id="0"/>
      <w:r w:rsidR="00404032" w:rsidRPr="0040403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404032" w:rsidRPr="0040403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fldChar w:fldCharType="end"/>
      </w:r>
    </w:p>
    <w:p w:rsidR="00B175F5" w:rsidRDefault="00404032" w:rsidP="00B175F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B175F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B175F5" w:rsidRPr="00B175F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(ГГУ имени Ф. Скорины, Гомель)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5820B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(пример описания ВУЗа)</w:t>
      </w:r>
    </w:p>
    <w:p w:rsidR="00BB3417" w:rsidRDefault="00BB3417" w:rsidP="00BB3417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BB3417">
        <w:rPr>
          <w:rFonts w:ascii="Times New Roman" w:eastAsia="Calibri" w:hAnsi="Times New Roman" w:cs="Times New Roman"/>
          <w:sz w:val="24"/>
          <w:szCs w:val="24"/>
          <w:lang w:eastAsia="en-US"/>
        </w:rPr>
        <w:t>(ГГТУ имени П. О. Сухого, Гомель)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5820B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(пример описания ВУЗа)</w:t>
      </w:r>
    </w:p>
    <w:p w:rsidR="00BB3417" w:rsidRDefault="00BB3417" w:rsidP="00BB3417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BB3417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>(</w:t>
      </w:r>
      <w:proofErr w:type="spellStart"/>
      <w:r w:rsidRPr="00BB3417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>ГрГУ</w:t>
      </w:r>
      <w:proofErr w:type="spellEnd"/>
      <w:r w:rsidRPr="00BB3417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 xml:space="preserve"> имени Янки Купалы, Гродно)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 xml:space="preserve"> </w:t>
      </w:r>
      <w:r w:rsidRPr="005820B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(пример описания ВУЗа)</w:t>
      </w:r>
    </w:p>
    <w:p w:rsidR="00D1554D" w:rsidRPr="00D1554D" w:rsidRDefault="00D1554D" w:rsidP="00D1554D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D15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БрГТУ</w:t>
      </w:r>
      <w:proofErr w:type="spellEnd"/>
      <w:r w:rsidRPr="00D15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Брест)</w:t>
      </w:r>
      <w:r w:rsidRPr="00D1554D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5820B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(пример описания ВУЗа)</w:t>
      </w:r>
    </w:p>
    <w:p w:rsidR="00D1554D" w:rsidRPr="00D1554D" w:rsidRDefault="00D1554D" w:rsidP="00D1554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54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D1554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БрГУ</w:t>
      </w:r>
      <w:proofErr w:type="spellEnd"/>
      <w:r w:rsidRPr="00D1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А.</w:t>
      </w:r>
      <w:r w:rsidRPr="00D1554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D1554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Пушкина, Брест)</w:t>
      </w:r>
      <w:r w:rsidRPr="00D1554D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5820B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(пример описания ВУЗа)</w:t>
      </w:r>
    </w:p>
    <w:p w:rsidR="00D1554D" w:rsidRPr="00D1554D" w:rsidRDefault="00D1554D" w:rsidP="00D1554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54D">
        <w:rPr>
          <w:rFonts w:ascii="Times New Roman" w:eastAsia="Times New Roman" w:hAnsi="Times New Roman" w:cs="Times New Roman"/>
          <w:sz w:val="24"/>
          <w:szCs w:val="24"/>
          <w:lang w:eastAsia="ru-RU"/>
        </w:rPr>
        <w:t>(БГУ, Минск)</w:t>
      </w:r>
      <w:r w:rsidRPr="00D1554D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5820B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(пример описания ВУЗа)</w:t>
      </w:r>
    </w:p>
    <w:p w:rsidR="00D1554D" w:rsidRPr="00D1554D" w:rsidRDefault="00D1554D" w:rsidP="00D1554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5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(БГУИР, Минск)</w:t>
      </w:r>
      <w:r w:rsidRPr="00D1554D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5820B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(пример описания ВУЗа)</w:t>
      </w:r>
    </w:p>
    <w:p w:rsidR="00D1554D" w:rsidRPr="00D1554D" w:rsidRDefault="00D1554D" w:rsidP="00D1554D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4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u-RU"/>
        </w:rPr>
      </w:pPr>
      <w:r w:rsidRPr="00D1554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u-RU"/>
        </w:rPr>
        <w:t>(БНТУ, Минск)</w:t>
      </w:r>
      <w:r w:rsidRPr="00D1554D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5820B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(пример описания ВУЗа)</w:t>
      </w:r>
    </w:p>
    <w:p w:rsidR="00D1554D" w:rsidRPr="00D1554D" w:rsidRDefault="00D1554D" w:rsidP="00D1554D">
      <w:pPr>
        <w:keepNext/>
        <w:spacing w:after="0" w:line="247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5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(МГУ имени А. А. Кулешова, </w:t>
      </w:r>
      <w:proofErr w:type="spellStart"/>
      <w:r w:rsidRPr="00D155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Могилёв</w:t>
      </w:r>
      <w:proofErr w:type="spellEnd"/>
      <w:r w:rsidRPr="00D155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1554D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5820B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(пример описания ВУЗа)</w:t>
      </w:r>
    </w:p>
    <w:p w:rsidR="00D1554D" w:rsidRPr="00D1554D" w:rsidRDefault="00D1554D" w:rsidP="00D1554D">
      <w:pPr>
        <w:keepNext/>
        <w:suppressAutoHyphens/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</w:pPr>
      <w:r w:rsidRPr="00D1554D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(ПГУ имени Евфросинии Полоцкой, Новополоцк)</w:t>
      </w:r>
      <w:r w:rsidRPr="00D1554D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5820B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(пример описания ВУЗа)</w:t>
      </w:r>
    </w:p>
    <w:p w:rsidR="00B175F5" w:rsidRDefault="00B175F5" w:rsidP="00B175F5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175F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Науч. рук. </w:t>
      </w:r>
      <w:r w:rsidR="001E4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Э. П. </w:t>
      </w:r>
      <w:r w:rsidR="001E4B7A" w:rsidRPr="001E4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Хаббл</w:t>
      </w:r>
      <w:r w:rsidRPr="00B175F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Pr="00B17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B175F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ст. преподаватель</w:t>
      </w:r>
      <w:r w:rsidR="0040403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404032" w:rsidRPr="005820B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(пример)</w:t>
      </w:r>
    </w:p>
    <w:p w:rsidR="00404032" w:rsidRDefault="00404032" w:rsidP="00404032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40403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Науч. рук.</w:t>
      </w:r>
      <w:r w:rsidR="005820B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Э. Р</w:t>
      </w:r>
      <w:r w:rsidRPr="0040403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 </w:t>
      </w:r>
      <w:proofErr w:type="spellStart"/>
      <w:r w:rsidR="005820B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Шрёдиргер</w:t>
      </w:r>
      <w:proofErr w:type="spellEnd"/>
      <w:r w:rsidRPr="0040403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Pr="0040403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канд. физ.-мат. наук,</w:t>
      </w:r>
      <w:r w:rsidRPr="0040403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40403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доцент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5820B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(пример</w:t>
      </w:r>
      <w:r w:rsidR="007B39D5" w:rsidRPr="005820B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proofErr w:type="spellStart"/>
      <w:r w:rsidR="007B39D5" w:rsidRPr="005820B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к</w:t>
      </w:r>
      <w:proofErr w:type="gramStart"/>
      <w:r w:rsidR="007B39D5" w:rsidRPr="005820B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.ф</w:t>
      </w:r>
      <w:proofErr w:type="gramEnd"/>
      <w:r w:rsidR="007B39D5" w:rsidRPr="005820B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-м.н</w:t>
      </w:r>
      <w:proofErr w:type="spellEnd"/>
      <w:r w:rsidR="007B39D5" w:rsidRPr="005820B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.</w:t>
      </w:r>
      <w:r w:rsidRPr="005820B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)</w:t>
      </w:r>
    </w:p>
    <w:p w:rsidR="00404032" w:rsidRPr="00404032" w:rsidRDefault="00404032" w:rsidP="00404032">
      <w:pPr>
        <w:keepNext/>
        <w:widowControl w:val="0"/>
        <w:tabs>
          <w:tab w:val="left" w:pos="541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</w:pPr>
      <w:r w:rsidRPr="0040403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Науч. рук. </w:t>
      </w:r>
      <w:r w:rsidR="005820B9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Б. В.</w:t>
      </w:r>
      <w:r w:rsidR="005820B9">
        <w:t xml:space="preserve"> </w:t>
      </w:r>
      <w:r w:rsidR="005820B9" w:rsidRPr="005820B9">
        <w:rPr>
          <w:rFonts w:ascii="Times New Roman" w:eastAsia="Microsoft Sans Serif" w:hAnsi="Times New Roman" w:cs="Times New Roman"/>
          <w:b/>
          <w:color w:val="000000"/>
          <w:sz w:val="24"/>
          <w:szCs w:val="24"/>
          <w:lang w:eastAsia="ru-RU"/>
        </w:rPr>
        <w:t>Кит</w:t>
      </w:r>
      <w:r w:rsidRPr="0040403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, канд. </w:t>
      </w:r>
      <w:proofErr w:type="spellStart"/>
      <w:r w:rsidRPr="0040403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техн</w:t>
      </w:r>
      <w:proofErr w:type="spellEnd"/>
      <w:r w:rsidRPr="00404032"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>. наук, доцент</w:t>
      </w:r>
      <w:r>
        <w:rPr>
          <w:rFonts w:ascii="Times New Roman" w:eastAsia="Microsoft Sans Serif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820B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(пример</w:t>
      </w:r>
      <w:r w:rsidR="007B39D5" w:rsidRPr="005820B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proofErr w:type="spellStart"/>
      <w:r w:rsidR="007B39D5" w:rsidRPr="005820B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к.т</w:t>
      </w:r>
      <w:proofErr w:type="gramStart"/>
      <w:r w:rsidR="007B39D5" w:rsidRPr="005820B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.н</w:t>
      </w:r>
      <w:proofErr w:type="spellEnd"/>
      <w:proofErr w:type="gramEnd"/>
      <w:r w:rsidRPr="005820B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)</w:t>
      </w:r>
    </w:p>
    <w:p w:rsidR="00404032" w:rsidRDefault="00404032" w:rsidP="0040403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404032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Науч. рук. </w:t>
      </w:r>
      <w:proofErr w:type="gramStart"/>
      <w:r w:rsidR="005820B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В. Ге</w:t>
      </w:r>
      <w:r w:rsidR="005820B9" w:rsidRPr="005820B9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йзенберг</w:t>
      </w:r>
      <w:r w:rsidRPr="00404032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,</w:t>
      </w:r>
      <w:r w:rsidRPr="00404032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404032"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>д-р физ.-мат. наук, профессор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</w:t>
      </w:r>
      <w:r w:rsidRPr="005820B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пример</w:t>
      </w:r>
      <w:r w:rsidR="007B39D5" w:rsidRPr="005820B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д</w:t>
      </w:r>
      <w:r w:rsidR="007629C5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.ф.-м.н.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</w:t>
      </w:r>
      <w:proofErr w:type="gramEnd"/>
    </w:p>
    <w:p w:rsidR="007629C5" w:rsidRPr="007629C5" w:rsidRDefault="007629C5" w:rsidP="007629C5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7629C5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Науч. рук.</w:t>
      </w:r>
      <w:r w:rsidRPr="007629C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proofErr w:type="gramStart"/>
      <w:r w:rsidRPr="007629C5">
        <w:rPr>
          <w:rFonts w:ascii="Times New Roman" w:eastAsia="Calibri" w:hAnsi="Times New Roman" w:cs="Times New Roman"/>
          <w:b/>
          <w:iCs/>
          <w:sz w:val="24"/>
          <w:szCs w:val="24"/>
          <w:lang w:eastAsia="en-US"/>
        </w:rPr>
        <w:t>А. Я. Григорьев</w:t>
      </w:r>
      <w:r w:rsidRPr="007629C5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,</w:t>
      </w:r>
      <w:r w:rsidRPr="007629C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  <w:r w:rsidRPr="00457A18">
        <w:rPr>
          <w:rFonts w:ascii="Times New Roman" w:eastAsia="Calibri" w:hAnsi="Times New Roman" w:cs="Times New Roman"/>
          <w:bCs/>
          <w:iCs/>
          <w:color w:val="FF0000"/>
          <w:sz w:val="24"/>
          <w:szCs w:val="24"/>
          <w:lang w:eastAsia="en-US"/>
        </w:rPr>
        <w:t>чл.-корр. НАН Беларуси</w:t>
      </w:r>
      <w:r w:rsidRPr="007629C5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, д-р </w:t>
      </w:r>
      <w:proofErr w:type="spellStart"/>
      <w:r w:rsidRPr="007629C5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техн</w:t>
      </w:r>
      <w:proofErr w:type="spellEnd"/>
      <w:r w:rsidRPr="007629C5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. наук, профессор</w:t>
      </w:r>
      <w:proofErr w:type="gramEnd"/>
    </w:p>
    <w:p w:rsidR="00B175F5" w:rsidRPr="00B175F5" w:rsidRDefault="00B175F5" w:rsidP="00B175F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75F5" w:rsidRPr="00B175F5" w:rsidRDefault="00B175F5" w:rsidP="00B175F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7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BB3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62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КОНЦЕПЦИИ ЖИВОЙ СИЛЫ</w:t>
      </w:r>
      <w:r w:rsidR="00BB34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МЕХАНИКЕ</w:t>
      </w:r>
    </w:p>
    <w:p w:rsidR="00B175F5" w:rsidRPr="00B175F5" w:rsidRDefault="00B175F5" w:rsidP="00B175F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75F5" w:rsidRPr="00B175F5" w:rsidRDefault="00EE437D" w:rsidP="00B175F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</w:pPr>
      <w:r w:rsidRPr="00A90599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en-US"/>
        </w:rPr>
        <w:t xml:space="preserve">Абзацный отступ 0,8.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Тест в абзаце. Текст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в абзаце.</w:t>
      </w:r>
      <w:r w:rsidRPr="00EE43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</w:p>
    <w:p w:rsidR="00B175F5" w:rsidRPr="00B175F5" w:rsidRDefault="00EE437D" w:rsidP="00B175F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A90599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Пример маркированного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списка. Маркеры – </w:t>
      </w:r>
      <w:r w:rsidR="00F7386E"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en-US"/>
        </w:rPr>
        <w:t>короткое т</w:t>
      </w:r>
      <w:proofErr w:type="spellStart"/>
      <w:r w:rsidR="00F7386E">
        <w:rPr>
          <w:rFonts w:ascii="Times New Roman" w:hAnsi="Times New Roman" w:cs="Times New Roman"/>
          <w:color w:val="FF0000"/>
          <w:sz w:val="24"/>
          <w:szCs w:val="24"/>
        </w:rPr>
        <w:t>ире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Не минусы, не окружности, а </w:t>
      </w:r>
      <w:r w:rsidR="00F7386E" w:rsidRPr="00F7386E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короткое тире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Настраиваем тип маркера в свойствах маркированного списка</w:t>
      </w:r>
      <w:r w:rsidR="00B175F5" w:rsidRPr="00B175F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B175F5" w:rsidRPr="00B175F5" w:rsidRDefault="008B3CF7" w:rsidP="00B175F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54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элементы списка </w:t>
      </w:r>
      <w:r w:rsidRPr="00EE43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с абзацного отступа</w:t>
      </w:r>
      <w:r w:rsidR="00B175F5" w:rsidRPr="00B175F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B175F5" w:rsidRDefault="008B3CF7" w:rsidP="00B175F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54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элементы списка с абзацного отступа</w:t>
      </w:r>
      <w:r w:rsidR="00B175F5" w:rsidRPr="00B175F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EE437D" w:rsidRPr="00B175F5" w:rsidRDefault="00EE437D" w:rsidP="00B175F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54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элементы списка с абзацного отступа, отделяются </w:t>
      </w:r>
      <w:r w:rsidRPr="00EE43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точкой с запятой</w:t>
      </w:r>
      <w:r w:rsidRPr="00B175F5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;</w:t>
      </w:r>
    </w:p>
    <w:p w:rsidR="00B175F5" w:rsidRPr="00B175F5" w:rsidRDefault="008B3CF7" w:rsidP="00B175F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54"/>
        <w:contextualSpacing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элементы списка с абзацного отступа</w:t>
      </w:r>
      <w:r w:rsidR="00EE437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в конце списка </w:t>
      </w:r>
      <w:r w:rsidR="00EE437D" w:rsidRPr="00EE437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точка</w:t>
      </w:r>
      <w:r w:rsidR="00B175F5" w:rsidRPr="00B175F5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.</w:t>
      </w:r>
    </w:p>
    <w:p w:rsidR="00B175F5" w:rsidRPr="00F7386E" w:rsidRDefault="00B175F5" w:rsidP="00F7386E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B175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Для разработки </w:t>
      </w:r>
      <w:r w:rsidRPr="00B175F5">
        <w:rPr>
          <w:rFonts w:ascii="Times New Roman" w:eastAsia="NSimSun" w:hAnsi="Times New Roman" w:cs="Times New Roman"/>
          <w:bCs/>
          <w:spacing w:val="-4"/>
          <w:kern w:val="2"/>
          <w:sz w:val="24"/>
          <w:szCs w:val="24"/>
          <w:lang w:bidi="hi-IN"/>
        </w:rPr>
        <w:t>используем</w:t>
      </w:r>
      <w:r w:rsidR="008B3CF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следующие инструменты: </w:t>
      </w:r>
      <w:r w:rsidRPr="00B175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язык программирования </w:t>
      </w:r>
      <w:r w:rsidRPr="00B175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br/>
      </w:r>
      <w:r w:rsidRPr="00B175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en-US"/>
        </w:rPr>
        <w:t>Python</w:t>
      </w:r>
      <w:r w:rsidRPr="00B175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и </w:t>
      </w:r>
      <w:r w:rsidRPr="00B175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en-US"/>
        </w:rPr>
        <w:t>Windows</w:t>
      </w:r>
      <w:r w:rsidRPr="00B175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B175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en-US"/>
        </w:rPr>
        <w:t>Management</w:t>
      </w:r>
      <w:r w:rsidRPr="00B175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r w:rsidRPr="00B175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en-US"/>
        </w:rPr>
        <w:t>Instrumentation</w:t>
      </w:r>
      <w:r w:rsidRPr="00B175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(</w:t>
      </w:r>
      <w:r w:rsidRPr="00B175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US" w:eastAsia="en-US"/>
        </w:rPr>
        <w:t>WMI</w:t>
      </w:r>
      <w:r w:rsidRPr="00B175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). </w:t>
      </w:r>
      <w:proofErr w:type="gramStart"/>
      <w:r w:rsidRPr="00B175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WMI </w:t>
      </w:r>
      <w:r w:rsidR="00F7386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–</w:t>
      </w:r>
      <w:r w:rsidRPr="00B175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это </w:t>
      </w:r>
      <w:r w:rsidR="00F7386E">
        <w:rPr>
          <w:rFonts w:ascii="Times New Roman" w:eastAsia="Times New Roman" w:hAnsi="Times New Roman" w:cs="Times New Roman"/>
          <w:color w:val="FF0000"/>
          <w:sz w:val="24"/>
          <w:szCs w:val="24"/>
          <w:lang w:val="be-BY" w:eastAsia="en-US"/>
        </w:rPr>
        <w:t>короткое т</w:t>
      </w:r>
      <w:proofErr w:type="spellStart"/>
      <w:r w:rsidR="00F7386E">
        <w:rPr>
          <w:rFonts w:ascii="Times New Roman" w:hAnsi="Times New Roman" w:cs="Times New Roman"/>
          <w:color w:val="FF0000"/>
          <w:sz w:val="24"/>
          <w:szCs w:val="24"/>
        </w:rPr>
        <w:t>ире</w:t>
      </w:r>
      <w:proofErr w:type="spellEnd"/>
      <w:r w:rsidR="00F7386E">
        <w:rPr>
          <w:rFonts w:ascii="Times New Roman" w:hAnsi="Times New Roman" w:cs="Times New Roman"/>
          <w:color w:val="FF0000"/>
          <w:sz w:val="24"/>
          <w:szCs w:val="24"/>
        </w:rPr>
        <w:t xml:space="preserve"> (</w:t>
      </w:r>
      <w:r w:rsidR="00F7386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вставляется тут:</w:t>
      </w:r>
      <w:proofErr w:type="gramEnd"/>
      <w:r w:rsidR="00F7386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Меню: </w:t>
      </w:r>
      <w:proofErr w:type="gramStart"/>
      <w:r w:rsidR="00F7386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Вставка-Символы-Другие символы-Специальные знаки)</w:t>
      </w:r>
      <w:r w:rsidR="00F7386E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</w:t>
      </w:r>
      <w:proofErr w:type="spellStart"/>
      <w:r w:rsidRPr="00B175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Windows</w:t>
      </w:r>
      <w:proofErr w:type="spellEnd"/>
      <w:r w:rsidRPr="00B175F5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en-US"/>
        </w:rPr>
        <w:t xml:space="preserve"> [1]. </w:t>
      </w:r>
      <w:r w:rsidR="00F7386E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 xml:space="preserve"> </w:t>
      </w:r>
      <w:proofErr w:type="gramEnd"/>
    </w:p>
    <w:p w:rsidR="00B175F5" w:rsidRPr="00B175F5" w:rsidRDefault="00B175F5" w:rsidP="00EE437D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</w:pPr>
      <w:r w:rsidRPr="00B175F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Пример </w:t>
      </w:r>
      <w:r w:rsidR="00EE437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ссылки на рисунок, который </w:t>
      </w:r>
      <w:r w:rsidRPr="00B175F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представлен на </w:t>
      </w:r>
      <w:r w:rsidRPr="00B175F5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рисунке 1.</w:t>
      </w:r>
    </w:p>
    <w:p w:rsidR="00B175F5" w:rsidRPr="00B175F5" w:rsidRDefault="00B175F5" w:rsidP="00B175F5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175F5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68058C87" wp14:editId="37ED0EC7">
            <wp:extent cx="3935578" cy="2144821"/>
            <wp:effectExtent l="19050" t="19050" r="27305" b="273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71300" cy="2218787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B175F5" w:rsidRPr="00B175F5" w:rsidRDefault="00B175F5" w:rsidP="00B175F5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B175F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Рисунок 1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Подпись к рисунку по</w:t>
      </w:r>
      <w:r w:rsidR="00EE437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центру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EE437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Рисунок выровнен по центру. Рисунок в абзаце без абзацного отступа. Подрисуночная надпись </w:t>
      </w:r>
      <w:r w:rsidR="00EE437D" w:rsidRPr="00EE437D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б</w:t>
      </w:r>
      <w:r w:rsidRPr="00EE437D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>ез точки в конце</w:t>
      </w:r>
    </w:p>
    <w:p w:rsidR="00B175F5" w:rsidRPr="00B175F5" w:rsidRDefault="00B175F5" w:rsidP="00B175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C820FD" w:rsidRDefault="00404032" w:rsidP="0040403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404032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 xml:space="preserve">В качестве альтернативы комплекту ЗРТ-73 испытаны НКТ с внутренним полимерным двухслойным эпоксидно-фенольным покрытием марки MPLAG17 производства </w:t>
      </w:r>
      <w:proofErr w:type="spellStart"/>
      <w:r w:rsidRPr="00404032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>MajorPack</w:t>
      </w:r>
      <w:proofErr w:type="spellEnd"/>
      <w:r w:rsidRPr="00404032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 xml:space="preserve">. </w:t>
      </w:r>
    </w:p>
    <w:p w:rsidR="00C820FD" w:rsidRDefault="00404032" w:rsidP="0040403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404032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 xml:space="preserve">Шероховатость поверхности покрытия не превышает 15 мкм; термостойкость не </w:t>
      </w:r>
      <w:r w:rsidRPr="00404032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менее +150 ℃; </w:t>
      </w:r>
      <w:r w:rsidRPr="00404032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 xml:space="preserve">адгезия полимерного покрытия методом отрыва не менее </w:t>
      </w:r>
      <w:r w:rsidRPr="00404032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10 МПа</w:t>
      </w:r>
      <w:r w:rsidRPr="00404032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 xml:space="preserve">; толщина покрытия не менее </w:t>
      </w:r>
      <w:r w:rsidRPr="00404032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150 мкм</w:t>
      </w:r>
      <w:r w:rsidRPr="00404032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 xml:space="preserve">. </w:t>
      </w:r>
    </w:p>
    <w:p w:rsidR="00C820FD" w:rsidRDefault="00C820FD" w:rsidP="0040403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(градусы Цельсия вставляются тут:</w:t>
      </w:r>
      <w:proofErr w:type="gramEnd"/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Меню: </w:t>
      </w:r>
      <w:proofErr w:type="gramStart"/>
      <w:r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Вставка-Символы-Другие символы)</w:t>
      </w:r>
      <w:proofErr w:type="gramEnd"/>
    </w:p>
    <w:p w:rsidR="00C820FD" w:rsidRDefault="00C820FD" w:rsidP="0040403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</w:p>
    <w:p w:rsidR="00C820FD" w:rsidRDefault="00404032" w:rsidP="0040403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404032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 xml:space="preserve">Состояние НКТ до и после испытаний в скважинных условиях представлено </w:t>
      </w:r>
      <w:r w:rsidRPr="00404032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на рисунке 2</w:t>
      </w:r>
      <w:r w:rsidRPr="00404032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 xml:space="preserve">. </w:t>
      </w:r>
    </w:p>
    <w:p w:rsidR="00404032" w:rsidRPr="00404032" w:rsidRDefault="00EE437D" w:rsidP="0040403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C820F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Если у вас много мелких рисунков, преодолеть хаос в их размещении можно, поместив их в</w:t>
      </w:r>
      <w:r w:rsidR="00C820FD" w:rsidRPr="00C820F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таблицу с невидимыми границами, и обозначив буквами</w:t>
      </w:r>
      <w:r w:rsidR="00404032" w:rsidRPr="00404032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.</w:t>
      </w:r>
      <w:r w:rsidR="00A90599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Отступы внутри ячеек желательно убрать в значение 0(ноль), чтобы не мешали вставленным рисункам. Каждый рисунок в таком наборе должен быть описан в подрисуночной надписи со ссылкой на букву. Размер шрифта такой </w:t>
      </w:r>
      <w:r w:rsidR="007629C5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же,</w:t>
      </w:r>
      <w:r w:rsidR="00A90599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 как в основном тексте. </w:t>
      </w:r>
    </w:p>
    <w:p w:rsidR="00404032" w:rsidRPr="00404032" w:rsidRDefault="00404032" w:rsidP="00404032">
      <w:pPr>
        <w:tabs>
          <w:tab w:val="left" w:pos="993"/>
          <w:tab w:val="right" w:pos="9921"/>
        </w:tabs>
        <w:spacing w:after="0" w:line="240" w:lineRule="auto"/>
        <w:ind w:firstLine="709"/>
        <w:contextualSpacing/>
        <w:jc w:val="both"/>
        <w:rPr>
          <w:rFonts w:ascii="Times New Roman" w:eastAsia="DengXian" w:hAnsi="Times New Roman" w:cs="Times New Roman"/>
          <w:sz w:val="24"/>
          <w:szCs w:val="24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404032" w:rsidRPr="00404032" w:rsidTr="0022196C">
        <w:tc>
          <w:tcPr>
            <w:tcW w:w="4643" w:type="dxa"/>
          </w:tcPr>
          <w:p w:rsidR="00404032" w:rsidRPr="00404032" w:rsidRDefault="00404032" w:rsidP="00404032">
            <w:pPr>
              <w:tabs>
                <w:tab w:val="left" w:pos="993"/>
                <w:tab w:val="right" w:pos="9921"/>
              </w:tabs>
              <w:contextualSpacing/>
              <w:jc w:val="center"/>
              <w:rPr>
                <w:rFonts w:eastAsia="DengXian"/>
                <w:sz w:val="24"/>
                <w:szCs w:val="24"/>
                <w:lang w:eastAsia="en-US"/>
              </w:rPr>
            </w:pPr>
            <w:r w:rsidRPr="00404032">
              <w:rPr>
                <w:noProof/>
                <w:sz w:val="24"/>
                <w:szCs w:val="24"/>
              </w:rPr>
              <w:drawing>
                <wp:inline distT="0" distB="0" distL="0" distR="0" wp14:anchorId="221A8F17" wp14:editId="6FF01AED">
                  <wp:extent cx="1900051" cy="1531382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r="74081" b="56070"/>
                          <a:stretch/>
                        </pic:blipFill>
                        <pic:spPr bwMode="auto">
                          <a:xfrm>
                            <a:off x="0" y="0"/>
                            <a:ext cx="1908099" cy="15378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404032" w:rsidRPr="00404032" w:rsidRDefault="00404032" w:rsidP="00404032">
            <w:pPr>
              <w:tabs>
                <w:tab w:val="left" w:pos="993"/>
                <w:tab w:val="right" w:pos="9921"/>
              </w:tabs>
              <w:contextualSpacing/>
              <w:jc w:val="center"/>
              <w:rPr>
                <w:rFonts w:eastAsia="DengXian"/>
                <w:sz w:val="24"/>
                <w:szCs w:val="24"/>
                <w:lang w:eastAsia="en-US"/>
              </w:rPr>
            </w:pPr>
            <w:r w:rsidRPr="00404032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6945F16D" wp14:editId="3B4BE20D">
                  <wp:extent cx="1615044" cy="1573090"/>
                  <wp:effectExtent l="0" t="0" r="4445" b="8255"/>
                  <wp:docPr id="3" name="Рисунок 3" descr="Q:\ОТДЕЛ\ОТТДНиИС\КОРРОЗИЯ\126 Тишковское м-е\03.06.2022\-5244689624796871326_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Q:\ОТДЕЛ\ОТТДНиИС\КОРРОЗИЯ\126 Тишковское м-е\03.06.2022\-5244689624796871326_12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32" t="15921" r="10066" b="21229"/>
                          <a:stretch/>
                        </pic:blipFill>
                        <pic:spPr bwMode="auto">
                          <a:xfrm>
                            <a:off x="0" y="0"/>
                            <a:ext cx="1622732" cy="1580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032" w:rsidRPr="00404032" w:rsidTr="0022196C">
        <w:tc>
          <w:tcPr>
            <w:tcW w:w="4643" w:type="dxa"/>
          </w:tcPr>
          <w:p w:rsidR="00404032" w:rsidRPr="00404032" w:rsidRDefault="00404032" w:rsidP="00404032">
            <w:pPr>
              <w:tabs>
                <w:tab w:val="left" w:pos="993"/>
                <w:tab w:val="right" w:pos="9921"/>
              </w:tabs>
              <w:contextualSpacing/>
              <w:jc w:val="both"/>
              <w:rPr>
                <w:rFonts w:eastAsia="DengXian"/>
                <w:lang w:eastAsia="en-US"/>
              </w:rPr>
            </w:pPr>
          </w:p>
          <w:p w:rsidR="00404032" w:rsidRPr="00404032" w:rsidRDefault="00404032" w:rsidP="00404032">
            <w:pPr>
              <w:tabs>
                <w:tab w:val="left" w:pos="993"/>
                <w:tab w:val="right" w:pos="9921"/>
              </w:tabs>
              <w:contextualSpacing/>
              <w:jc w:val="center"/>
              <w:rPr>
                <w:rFonts w:eastAsia="DengXian"/>
                <w:sz w:val="24"/>
                <w:szCs w:val="24"/>
                <w:lang w:eastAsia="en-US"/>
              </w:rPr>
            </w:pPr>
            <w:r w:rsidRPr="00404032">
              <w:rPr>
                <w:rFonts w:eastAsia="DengXi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4644" w:type="dxa"/>
          </w:tcPr>
          <w:p w:rsidR="00404032" w:rsidRPr="00404032" w:rsidRDefault="00404032" w:rsidP="00404032">
            <w:pPr>
              <w:tabs>
                <w:tab w:val="left" w:pos="993"/>
                <w:tab w:val="right" w:pos="9921"/>
              </w:tabs>
              <w:contextualSpacing/>
              <w:jc w:val="both"/>
              <w:rPr>
                <w:rFonts w:eastAsia="DengXian"/>
                <w:lang w:eastAsia="en-US"/>
              </w:rPr>
            </w:pPr>
          </w:p>
          <w:p w:rsidR="00404032" w:rsidRPr="00404032" w:rsidRDefault="00404032" w:rsidP="00404032">
            <w:pPr>
              <w:tabs>
                <w:tab w:val="left" w:pos="993"/>
                <w:tab w:val="right" w:pos="9921"/>
              </w:tabs>
              <w:contextualSpacing/>
              <w:jc w:val="center"/>
              <w:rPr>
                <w:rFonts w:eastAsia="DengXian"/>
                <w:sz w:val="24"/>
                <w:szCs w:val="24"/>
                <w:lang w:eastAsia="en-US"/>
              </w:rPr>
            </w:pPr>
            <w:r w:rsidRPr="00404032">
              <w:rPr>
                <w:rFonts w:eastAsia="DengXian"/>
                <w:sz w:val="24"/>
                <w:szCs w:val="24"/>
                <w:lang w:eastAsia="en-US"/>
              </w:rPr>
              <w:t>б</w:t>
            </w:r>
          </w:p>
          <w:p w:rsidR="00404032" w:rsidRPr="00404032" w:rsidRDefault="00404032" w:rsidP="00404032">
            <w:pPr>
              <w:tabs>
                <w:tab w:val="left" w:pos="993"/>
                <w:tab w:val="right" w:pos="9921"/>
              </w:tabs>
              <w:contextualSpacing/>
              <w:jc w:val="center"/>
              <w:rPr>
                <w:rFonts w:eastAsia="DengXian"/>
                <w:sz w:val="24"/>
                <w:szCs w:val="24"/>
                <w:lang w:eastAsia="en-US"/>
              </w:rPr>
            </w:pPr>
          </w:p>
        </w:tc>
      </w:tr>
      <w:tr w:rsidR="00404032" w:rsidRPr="00404032" w:rsidTr="0022196C">
        <w:tc>
          <w:tcPr>
            <w:tcW w:w="9287" w:type="dxa"/>
            <w:gridSpan w:val="2"/>
          </w:tcPr>
          <w:p w:rsidR="00404032" w:rsidRPr="00404032" w:rsidRDefault="00404032" w:rsidP="00404032">
            <w:pPr>
              <w:tabs>
                <w:tab w:val="left" w:pos="993"/>
                <w:tab w:val="right" w:pos="9921"/>
              </w:tabs>
              <w:contextualSpacing/>
              <w:jc w:val="center"/>
              <w:rPr>
                <w:rFonts w:eastAsia="DengXian"/>
                <w:sz w:val="24"/>
                <w:szCs w:val="24"/>
                <w:lang w:eastAsia="en-US"/>
              </w:rPr>
            </w:pPr>
            <w:r w:rsidRPr="00404032">
              <w:rPr>
                <w:noProof/>
                <w:sz w:val="24"/>
                <w:szCs w:val="24"/>
              </w:rPr>
              <w:drawing>
                <wp:inline distT="0" distB="0" distL="0" distR="0" wp14:anchorId="692BE570" wp14:editId="540DD5EC">
                  <wp:extent cx="1632638" cy="1377538"/>
                  <wp:effectExtent l="0" t="0" r="571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25726" r="49516" b="56070"/>
                          <a:stretch/>
                        </pic:blipFill>
                        <pic:spPr bwMode="auto">
                          <a:xfrm>
                            <a:off x="0" y="0"/>
                            <a:ext cx="1648025" cy="1390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04032">
              <w:rPr>
                <w:noProof/>
                <w:sz w:val="24"/>
                <w:szCs w:val="24"/>
              </w:rPr>
              <w:drawing>
                <wp:inline distT="0" distB="0" distL="0" distR="0" wp14:anchorId="31D4AF94" wp14:editId="4760895F">
                  <wp:extent cx="3384468" cy="1377398"/>
                  <wp:effectExtent l="0" t="0" r="698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50031" r="50097" b="7259"/>
                          <a:stretch/>
                        </pic:blipFill>
                        <pic:spPr bwMode="auto">
                          <a:xfrm>
                            <a:off x="0" y="0"/>
                            <a:ext cx="3423313" cy="13932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032" w:rsidRPr="00404032" w:rsidTr="0022196C">
        <w:tc>
          <w:tcPr>
            <w:tcW w:w="9287" w:type="dxa"/>
            <w:gridSpan w:val="2"/>
          </w:tcPr>
          <w:p w:rsidR="00404032" w:rsidRPr="00404032" w:rsidRDefault="00404032" w:rsidP="00404032">
            <w:pPr>
              <w:tabs>
                <w:tab w:val="left" w:pos="993"/>
                <w:tab w:val="right" w:pos="9921"/>
              </w:tabs>
              <w:contextualSpacing/>
              <w:jc w:val="both"/>
              <w:rPr>
                <w:rFonts w:eastAsia="DengXian"/>
                <w:lang w:eastAsia="en-US"/>
              </w:rPr>
            </w:pPr>
          </w:p>
          <w:p w:rsidR="00404032" w:rsidRPr="00404032" w:rsidRDefault="00404032" w:rsidP="00404032">
            <w:pPr>
              <w:tabs>
                <w:tab w:val="left" w:pos="993"/>
                <w:tab w:val="right" w:pos="9921"/>
              </w:tabs>
              <w:contextualSpacing/>
              <w:jc w:val="center"/>
              <w:rPr>
                <w:rFonts w:eastAsia="DengXian"/>
                <w:sz w:val="24"/>
                <w:szCs w:val="24"/>
                <w:lang w:eastAsia="en-US"/>
              </w:rPr>
            </w:pPr>
            <w:r w:rsidRPr="00404032">
              <w:rPr>
                <w:rFonts w:eastAsia="DengXian"/>
                <w:sz w:val="24"/>
                <w:szCs w:val="24"/>
                <w:lang w:eastAsia="en-US"/>
              </w:rPr>
              <w:t>в</w:t>
            </w:r>
          </w:p>
        </w:tc>
      </w:tr>
    </w:tbl>
    <w:p w:rsidR="00404032" w:rsidRPr="00404032" w:rsidRDefault="00404032" w:rsidP="0040403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404032" w:rsidRPr="00404032" w:rsidRDefault="00404032" w:rsidP="0040403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40403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Рисунок 2 – Состояние НКТ 32Г1А </w:t>
      </w:r>
      <w:r w:rsidRPr="00404032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N</w:t>
      </w:r>
      <w:r w:rsidRPr="0040403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80 (</w:t>
      </w:r>
      <w:r w:rsidRPr="00404032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Q</w:t>
      </w:r>
      <w:r w:rsidRPr="0040403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): </w:t>
      </w:r>
    </w:p>
    <w:p w:rsidR="00404032" w:rsidRPr="00404032" w:rsidRDefault="00404032" w:rsidP="0040403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40403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а – до внедрения антикоррозионных мероприятий; </w:t>
      </w:r>
      <w:r w:rsidRPr="0040403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br/>
        <w:t xml:space="preserve">б – с внутренним полимерным покрытием до эксплуатации в скважине; </w:t>
      </w:r>
      <w:r w:rsidRPr="0040403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br/>
        <w:t>в – с внутренним полимерным покрытием после эксплуатации в скважине</w:t>
      </w:r>
    </w:p>
    <w:p w:rsidR="00404032" w:rsidRPr="00404032" w:rsidRDefault="00404032" w:rsidP="0040403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32" w:rsidRPr="00404032" w:rsidRDefault="00404032" w:rsidP="004040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404032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>На основании проведенных исследований выявлены условия возникновения эрозионной коррозии, разработано устройство для защиты от нее, подтвердившее свою эффективность при испытаниях в условиях нефтяных месторождений Беларуси. Показано отсутствие стойкости полимерного эпоксидно-фенольного покрытия MPLAG17.</w:t>
      </w:r>
    </w:p>
    <w:p w:rsidR="00B175F5" w:rsidRPr="00B175F5" w:rsidRDefault="00B175F5" w:rsidP="00B175F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en-US"/>
        </w:rPr>
      </w:pPr>
    </w:p>
    <w:p w:rsidR="00B175F5" w:rsidRPr="00B175F5" w:rsidRDefault="00B175F5" w:rsidP="00B175F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5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1 – </w:t>
      </w:r>
      <w:r w:rsidRPr="00C820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Подпись к таблице по </w:t>
      </w:r>
      <w:r w:rsidR="00C820FD" w:rsidRPr="00C820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левому</w:t>
      </w:r>
      <w:r w:rsidRPr="00C820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80A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краю. </w:t>
      </w:r>
      <w:r w:rsidR="00A90599" w:rsidRPr="00C80A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После пустая строка. </w:t>
      </w:r>
      <w:r w:rsidR="00F7386E" w:rsidRPr="00C80A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Заголовок таблицы отделяем двойной чертой (как сделать: в режиме рисования у таблицы, выбрать тип линии </w:t>
      </w:r>
      <w:proofErr w:type="gramStart"/>
      <w:r w:rsidR="00F7386E" w:rsidRPr="00C80A61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двойная</w:t>
      </w:r>
      <w:proofErr w:type="gramEnd"/>
      <w:r w:rsidR="00F7386E" w:rsidRPr="00C80A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нарисовать поверх одиночной линии указателем мыши). </w:t>
      </w:r>
      <w:r w:rsidRPr="00C80A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Без точки</w:t>
      </w:r>
      <w:r w:rsidR="00C80A61" w:rsidRPr="00C80A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после последнего слова подписи</w:t>
      </w:r>
    </w:p>
    <w:p w:rsidR="00B175F5" w:rsidRPr="00B175F5" w:rsidRDefault="00B175F5" w:rsidP="00B175F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8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1984"/>
        <w:gridCol w:w="3402"/>
      </w:tblGrid>
      <w:tr w:rsidR="00B175F5" w:rsidRPr="00B175F5" w:rsidTr="0022196C">
        <w:trPr>
          <w:trHeight w:val="1173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№</w:t>
            </w:r>
          </w:p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>Образца</w:t>
            </w:r>
          </w:p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 xml:space="preserve">Диаметр волокон, </w:t>
            </w:r>
            <w:proofErr w:type="gramStart"/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мкм</w:t>
            </w:r>
            <w:proofErr w:type="gramEnd"/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Удельная плотность, г/м</w:t>
            </w:r>
            <w:proofErr w:type="gramStart"/>
            <w:r w:rsidRPr="00B175F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Эффективная </w:t>
            </w:r>
          </w:p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 xml:space="preserve">поверхностная плотность </w:t>
            </w: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заряда, </w:t>
            </w:r>
            <w:proofErr w:type="spellStart"/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нКл</w:t>
            </w:r>
            <w:proofErr w:type="spellEnd"/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/см</w:t>
            </w:r>
            <w:proofErr w:type="gramStart"/>
            <w:r w:rsidRPr="00B175F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e-BY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Эффективная</w:t>
            </w:r>
          </w:p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 xml:space="preserve">поверхностная плотность </w:t>
            </w:r>
          </w:p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 xml:space="preserve">заряда после электризации </w:t>
            </w: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в коронном разряде, </w:t>
            </w:r>
            <w:proofErr w:type="spellStart"/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нКл</w:t>
            </w:r>
            <w:proofErr w:type="spellEnd"/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/см</w:t>
            </w:r>
            <w:proofErr w:type="gramStart"/>
            <w:r w:rsidRPr="00B175F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175F5" w:rsidRPr="00B175F5" w:rsidTr="0022196C">
        <w:tc>
          <w:tcPr>
            <w:tcW w:w="1134" w:type="dxa"/>
            <w:tcBorders>
              <w:top w:val="double" w:sz="4" w:space="0" w:color="auto"/>
            </w:tcBorders>
          </w:tcPr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B175F5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 xml:space="preserve"> </w:t>
            </w: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12–30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518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1,7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7,0</w:t>
            </w:r>
          </w:p>
        </w:tc>
      </w:tr>
      <w:tr w:rsidR="00B175F5" w:rsidRPr="00B175F5" w:rsidTr="0022196C">
        <w:tc>
          <w:tcPr>
            <w:tcW w:w="1134" w:type="dxa"/>
          </w:tcPr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B175F5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 xml:space="preserve"> </w:t>
            </w: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10–26</w:t>
            </w:r>
          </w:p>
        </w:tc>
        <w:tc>
          <w:tcPr>
            <w:tcW w:w="1418" w:type="dxa"/>
          </w:tcPr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523</w:t>
            </w:r>
          </w:p>
        </w:tc>
        <w:tc>
          <w:tcPr>
            <w:tcW w:w="1984" w:type="dxa"/>
          </w:tcPr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2,1</w:t>
            </w:r>
          </w:p>
        </w:tc>
        <w:tc>
          <w:tcPr>
            <w:tcW w:w="3402" w:type="dxa"/>
          </w:tcPr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9,7</w:t>
            </w:r>
          </w:p>
        </w:tc>
      </w:tr>
      <w:tr w:rsidR="00B175F5" w:rsidRPr="00B175F5" w:rsidTr="0022196C">
        <w:tc>
          <w:tcPr>
            <w:tcW w:w="1134" w:type="dxa"/>
          </w:tcPr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B175F5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 xml:space="preserve"> </w:t>
            </w: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32–68</w:t>
            </w:r>
          </w:p>
        </w:tc>
        <w:tc>
          <w:tcPr>
            <w:tcW w:w="1418" w:type="dxa"/>
          </w:tcPr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399</w:t>
            </w:r>
          </w:p>
        </w:tc>
        <w:tc>
          <w:tcPr>
            <w:tcW w:w="1984" w:type="dxa"/>
          </w:tcPr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2,3</w:t>
            </w:r>
          </w:p>
        </w:tc>
        <w:tc>
          <w:tcPr>
            <w:tcW w:w="3402" w:type="dxa"/>
          </w:tcPr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11,5</w:t>
            </w:r>
          </w:p>
        </w:tc>
      </w:tr>
      <w:tr w:rsidR="00B175F5" w:rsidRPr="00B175F5" w:rsidTr="0022196C">
        <w:tc>
          <w:tcPr>
            <w:tcW w:w="1134" w:type="dxa"/>
          </w:tcPr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 w:rsidRPr="00B175F5">
              <w:rPr>
                <w:rFonts w:ascii="Times New Roman" w:hAnsi="Times New Roman"/>
                <w:bCs/>
                <w:sz w:val="24"/>
                <w:szCs w:val="24"/>
                <w:lang w:val="be-BY"/>
              </w:rPr>
              <w:t xml:space="preserve"> </w:t>
            </w: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13–36</w:t>
            </w:r>
          </w:p>
        </w:tc>
        <w:tc>
          <w:tcPr>
            <w:tcW w:w="1418" w:type="dxa"/>
          </w:tcPr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442</w:t>
            </w:r>
          </w:p>
        </w:tc>
        <w:tc>
          <w:tcPr>
            <w:tcW w:w="1984" w:type="dxa"/>
          </w:tcPr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1,9</w:t>
            </w:r>
          </w:p>
        </w:tc>
        <w:tc>
          <w:tcPr>
            <w:tcW w:w="3402" w:type="dxa"/>
          </w:tcPr>
          <w:p w:rsidR="00B175F5" w:rsidRPr="00B175F5" w:rsidRDefault="00B175F5" w:rsidP="00B175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5F5">
              <w:rPr>
                <w:rFonts w:ascii="Times New Roman" w:hAnsi="Times New Roman"/>
                <w:bCs/>
                <w:sz w:val="24"/>
                <w:szCs w:val="24"/>
              </w:rPr>
              <w:t>11,8</w:t>
            </w:r>
          </w:p>
        </w:tc>
      </w:tr>
    </w:tbl>
    <w:p w:rsidR="00B175F5" w:rsidRDefault="00B175F5" w:rsidP="00B175F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32" w:rsidRPr="00404032" w:rsidRDefault="00251AFD" w:rsidP="004040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Тест в абзаце. Текст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>текст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en-US"/>
        </w:rPr>
        <w:t xml:space="preserve"> в абзаце. </w:t>
      </w:r>
      <w:r w:rsidR="00404032" w:rsidRPr="00404032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 xml:space="preserve">Результаты исследования отображены </w:t>
      </w:r>
      <w:r w:rsidR="00C80A61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в таблице 2</w:t>
      </w:r>
      <w:r w:rsidR="00404032" w:rsidRPr="00404032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.</w:t>
      </w:r>
    </w:p>
    <w:p w:rsidR="00404032" w:rsidRPr="00404032" w:rsidRDefault="00404032" w:rsidP="00404032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404032" w:rsidRPr="00404032" w:rsidRDefault="00C80A61" w:rsidP="00404032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  <w:bookmarkStart w:id="1" w:name="_GoBack"/>
      <w:bookmarkEnd w:id="1"/>
      <w:r w:rsidR="00404032"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Таблицу </w:t>
      </w:r>
      <w:r w:rsidR="00404032" w:rsidRPr="00C820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делать по ширине текста</w:t>
      </w:r>
    </w:p>
    <w:p w:rsidR="00404032" w:rsidRPr="00404032" w:rsidRDefault="00404032" w:rsidP="00404032">
      <w:pPr>
        <w:keepNext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281"/>
        <w:gridCol w:w="2674"/>
      </w:tblGrid>
      <w:tr w:rsidR="00404032" w:rsidRPr="00404032" w:rsidTr="0022196C">
        <w:trPr>
          <w:trHeight w:val="478"/>
        </w:trPr>
        <w:tc>
          <w:tcPr>
            <w:tcW w:w="3117" w:type="dxa"/>
            <w:tcBorders>
              <w:bottom w:val="double" w:sz="4" w:space="0" w:color="auto"/>
            </w:tcBorders>
            <w:vAlign w:val="center"/>
          </w:tcPr>
          <w:p w:rsidR="00404032" w:rsidRPr="00404032" w:rsidRDefault="00404032" w:rsidP="004040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Концентрация</w:t>
            </w:r>
          </w:p>
          <w:p w:rsidR="00404032" w:rsidRPr="00404032" w:rsidRDefault="00404032" w:rsidP="004040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proofErr w:type="spellStart"/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эпоксиакрилата</w:t>
            </w:r>
            <w:proofErr w:type="spellEnd"/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масс. %</w:t>
            </w:r>
          </w:p>
        </w:tc>
        <w:tc>
          <w:tcPr>
            <w:tcW w:w="3281" w:type="dxa"/>
            <w:tcBorders>
              <w:bottom w:val="double" w:sz="4" w:space="0" w:color="auto"/>
            </w:tcBorders>
            <w:vAlign w:val="center"/>
          </w:tcPr>
          <w:p w:rsidR="00404032" w:rsidRPr="00404032" w:rsidRDefault="00404032" w:rsidP="004040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ja-JP"/>
              </w:rPr>
            </w:pPr>
            <w:r w:rsidRPr="004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Концентрация</w:t>
            </w:r>
          </w:p>
          <w:p w:rsidR="00404032" w:rsidRPr="00404032" w:rsidRDefault="00404032" w:rsidP="004040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вид </w:t>
            </w:r>
          </w:p>
          <w:p w:rsidR="00404032" w:rsidRPr="00404032" w:rsidRDefault="00404032" w:rsidP="004040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органического красителя</w:t>
            </w:r>
          </w:p>
        </w:tc>
        <w:tc>
          <w:tcPr>
            <w:tcW w:w="2674" w:type="dxa"/>
            <w:tcBorders>
              <w:bottom w:val="double" w:sz="4" w:space="0" w:color="auto"/>
            </w:tcBorders>
            <w:vAlign w:val="center"/>
          </w:tcPr>
          <w:p w:rsidR="00404032" w:rsidRPr="00404032" w:rsidRDefault="00404032" w:rsidP="004040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Твёрдость</w:t>
            </w:r>
          </w:p>
        </w:tc>
      </w:tr>
      <w:tr w:rsidR="00404032" w:rsidRPr="00404032" w:rsidTr="0022196C">
        <w:trPr>
          <w:trHeight w:val="204"/>
        </w:trPr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:rsidR="00404032" w:rsidRPr="00404032" w:rsidRDefault="00404032" w:rsidP="004040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281" w:type="dxa"/>
            <w:vMerge w:val="restart"/>
            <w:tcBorders>
              <w:top w:val="double" w:sz="4" w:space="0" w:color="auto"/>
            </w:tcBorders>
            <w:vAlign w:val="center"/>
          </w:tcPr>
          <w:p w:rsidR="00404032" w:rsidRPr="00404032" w:rsidRDefault="00404032" w:rsidP="004040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Родамин </w:t>
            </w: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6Ж</w:t>
            </w:r>
            <w:r w:rsidRPr="004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, 2 </w:t>
            </w: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масс. %</w:t>
            </w:r>
          </w:p>
        </w:tc>
        <w:tc>
          <w:tcPr>
            <w:tcW w:w="2674" w:type="dxa"/>
            <w:tcBorders>
              <w:top w:val="double" w:sz="4" w:space="0" w:color="auto"/>
            </w:tcBorders>
            <w:vAlign w:val="center"/>
          </w:tcPr>
          <w:p w:rsidR="00404032" w:rsidRPr="00404032" w:rsidRDefault="00404032" w:rsidP="004040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H</w:t>
            </w:r>
          </w:p>
        </w:tc>
      </w:tr>
      <w:tr w:rsidR="00404032" w:rsidRPr="00404032" w:rsidTr="0022196C">
        <w:trPr>
          <w:trHeight w:val="202"/>
        </w:trPr>
        <w:tc>
          <w:tcPr>
            <w:tcW w:w="3117" w:type="dxa"/>
            <w:vAlign w:val="center"/>
          </w:tcPr>
          <w:p w:rsidR="00404032" w:rsidRPr="00404032" w:rsidRDefault="00404032" w:rsidP="004040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3281" w:type="dxa"/>
            <w:vMerge/>
            <w:vAlign w:val="center"/>
          </w:tcPr>
          <w:p w:rsidR="00404032" w:rsidRPr="00404032" w:rsidRDefault="00404032" w:rsidP="004040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674" w:type="dxa"/>
            <w:vAlign w:val="center"/>
          </w:tcPr>
          <w:p w:rsidR="00404032" w:rsidRPr="00404032" w:rsidRDefault="00404032" w:rsidP="004040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H</w:t>
            </w:r>
          </w:p>
        </w:tc>
      </w:tr>
      <w:tr w:rsidR="00404032" w:rsidRPr="00404032" w:rsidTr="0022196C">
        <w:trPr>
          <w:trHeight w:val="204"/>
        </w:trPr>
        <w:tc>
          <w:tcPr>
            <w:tcW w:w="3117" w:type="dxa"/>
            <w:vAlign w:val="center"/>
          </w:tcPr>
          <w:p w:rsidR="00404032" w:rsidRPr="00404032" w:rsidRDefault="00404032" w:rsidP="004040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281" w:type="dxa"/>
            <w:vMerge w:val="restart"/>
            <w:vAlign w:val="center"/>
          </w:tcPr>
          <w:p w:rsidR="00404032" w:rsidRPr="00404032" w:rsidRDefault="00404032" w:rsidP="004040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Малахитовый зеленый</w:t>
            </w:r>
            <w:r w:rsidRPr="004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,</w:t>
            </w:r>
          </w:p>
          <w:p w:rsidR="00404032" w:rsidRPr="00404032" w:rsidRDefault="00404032" w:rsidP="004040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2 </w:t>
            </w: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масс. %</w:t>
            </w:r>
          </w:p>
        </w:tc>
        <w:tc>
          <w:tcPr>
            <w:tcW w:w="2674" w:type="dxa"/>
            <w:vAlign w:val="center"/>
          </w:tcPr>
          <w:p w:rsidR="00404032" w:rsidRPr="00404032" w:rsidRDefault="00404032" w:rsidP="004040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H</w:t>
            </w:r>
          </w:p>
        </w:tc>
      </w:tr>
      <w:tr w:rsidR="00404032" w:rsidRPr="00404032" w:rsidTr="0022196C">
        <w:trPr>
          <w:trHeight w:val="326"/>
        </w:trPr>
        <w:tc>
          <w:tcPr>
            <w:tcW w:w="3117" w:type="dxa"/>
            <w:vAlign w:val="center"/>
          </w:tcPr>
          <w:p w:rsidR="00404032" w:rsidRPr="00404032" w:rsidRDefault="00404032" w:rsidP="004040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3281" w:type="dxa"/>
            <w:vMerge/>
            <w:vAlign w:val="center"/>
          </w:tcPr>
          <w:p w:rsidR="00404032" w:rsidRPr="00404032" w:rsidRDefault="00404032" w:rsidP="004040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674" w:type="dxa"/>
            <w:vAlign w:val="center"/>
          </w:tcPr>
          <w:p w:rsidR="00404032" w:rsidRPr="00404032" w:rsidRDefault="00404032" w:rsidP="004040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H</w:t>
            </w:r>
          </w:p>
        </w:tc>
      </w:tr>
      <w:tr w:rsidR="00404032" w:rsidRPr="00404032" w:rsidTr="0022196C">
        <w:trPr>
          <w:trHeight w:val="323"/>
        </w:trPr>
        <w:tc>
          <w:tcPr>
            <w:tcW w:w="3117" w:type="dxa"/>
            <w:vAlign w:val="center"/>
          </w:tcPr>
          <w:p w:rsidR="00404032" w:rsidRPr="00404032" w:rsidRDefault="00404032" w:rsidP="004040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281" w:type="dxa"/>
            <w:vMerge w:val="restart"/>
            <w:vAlign w:val="center"/>
          </w:tcPr>
          <w:p w:rsidR="00404032" w:rsidRPr="00404032" w:rsidRDefault="00404032" w:rsidP="004040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Метиленовый синий</w:t>
            </w:r>
            <w:r w:rsidRPr="004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,</w:t>
            </w:r>
          </w:p>
          <w:p w:rsidR="00404032" w:rsidRPr="00404032" w:rsidRDefault="00404032" w:rsidP="004040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 xml:space="preserve">2 </w:t>
            </w: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масс. %</w:t>
            </w:r>
          </w:p>
        </w:tc>
        <w:tc>
          <w:tcPr>
            <w:tcW w:w="2674" w:type="dxa"/>
            <w:vAlign w:val="center"/>
          </w:tcPr>
          <w:p w:rsidR="00404032" w:rsidRPr="00404032" w:rsidRDefault="00404032" w:rsidP="004040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H</w:t>
            </w:r>
          </w:p>
        </w:tc>
      </w:tr>
      <w:tr w:rsidR="00404032" w:rsidRPr="00404032" w:rsidTr="0022196C">
        <w:trPr>
          <w:trHeight w:val="388"/>
        </w:trPr>
        <w:tc>
          <w:tcPr>
            <w:tcW w:w="3117" w:type="dxa"/>
            <w:vAlign w:val="center"/>
          </w:tcPr>
          <w:p w:rsidR="00404032" w:rsidRPr="00404032" w:rsidRDefault="00404032" w:rsidP="004040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3281" w:type="dxa"/>
            <w:vMerge/>
            <w:vAlign w:val="center"/>
          </w:tcPr>
          <w:p w:rsidR="00404032" w:rsidRPr="00404032" w:rsidRDefault="00404032" w:rsidP="004040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674" w:type="dxa"/>
            <w:vAlign w:val="center"/>
          </w:tcPr>
          <w:p w:rsidR="00404032" w:rsidRPr="00404032" w:rsidRDefault="00404032" w:rsidP="004040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H</w:t>
            </w:r>
          </w:p>
        </w:tc>
      </w:tr>
      <w:tr w:rsidR="00404032" w:rsidRPr="00404032" w:rsidTr="0022196C">
        <w:trPr>
          <w:trHeight w:val="277"/>
        </w:trPr>
        <w:tc>
          <w:tcPr>
            <w:tcW w:w="3117" w:type="dxa"/>
            <w:vAlign w:val="center"/>
          </w:tcPr>
          <w:p w:rsidR="00404032" w:rsidRPr="00404032" w:rsidRDefault="00404032" w:rsidP="004040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281" w:type="dxa"/>
            <w:vMerge w:val="restart"/>
            <w:vAlign w:val="center"/>
          </w:tcPr>
          <w:p w:rsidR="00404032" w:rsidRPr="00404032" w:rsidRDefault="00404032" w:rsidP="004040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Без красителя</w:t>
            </w:r>
          </w:p>
        </w:tc>
        <w:tc>
          <w:tcPr>
            <w:tcW w:w="2674" w:type="dxa"/>
            <w:vAlign w:val="center"/>
          </w:tcPr>
          <w:p w:rsidR="00404032" w:rsidRPr="00404032" w:rsidRDefault="00404032" w:rsidP="004040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H</w:t>
            </w:r>
          </w:p>
        </w:tc>
      </w:tr>
      <w:tr w:rsidR="00404032" w:rsidRPr="00404032" w:rsidTr="0022196C">
        <w:trPr>
          <w:trHeight w:val="270"/>
        </w:trPr>
        <w:tc>
          <w:tcPr>
            <w:tcW w:w="3117" w:type="dxa"/>
            <w:vAlign w:val="center"/>
          </w:tcPr>
          <w:p w:rsidR="00404032" w:rsidRPr="00404032" w:rsidRDefault="00404032" w:rsidP="004040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404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3281" w:type="dxa"/>
            <w:vMerge/>
            <w:vAlign w:val="center"/>
          </w:tcPr>
          <w:p w:rsidR="00404032" w:rsidRPr="00404032" w:rsidRDefault="00404032" w:rsidP="0040403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674" w:type="dxa"/>
            <w:vAlign w:val="center"/>
          </w:tcPr>
          <w:p w:rsidR="00404032" w:rsidRPr="00404032" w:rsidRDefault="00404032" w:rsidP="004040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40403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H</w:t>
            </w:r>
          </w:p>
        </w:tc>
      </w:tr>
    </w:tbl>
    <w:p w:rsidR="00404032" w:rsidRPr="00404032" w:rsidRDefault="00404032" w:rsidP="0040403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</w:p>
    <w:p w:rsidR="00404032" w:rsidRPr="00404032" w:rsidRDefault="008B3CF7" w:rsidP="00C820FD">
      <w:pPr>
        <w:tabs>
          <w:tab w:val="left" w:pos="851"/>
          <w:tab w:val="left" w:pos="993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4A4D98">
        <w:rPr>
          <w:rFonts w:ascii="Times New Roman" w:eastAsia="Calibri" w:hAnsi="Times New Roman" w:cs="Times New Roman"/>
          <w:color w:val="548DD4" w:themeColor="text2" w:themeTint="99"/>
          <w:sz w:val="24"/>
          <w:szCs w:val="24"/>
          <w:lang w:eastAsia="en-US"/>
        </w:rPr>
        <w:t xml:space="preserve">Формулы делать в </w:t>
      </w:r>
      <w:r w:rsidRPr="004A4D9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редакторе </w:t>
      </w:r>
      <w:proofErr w:type="spellStart"/>
      <w:r w:rsidRPr="004A4D98">
        <w:rPr>
          <w:rFonts w:ascii="Times New Roman" w:eastAsia="Calibri" w:hAnsi="Times New Roman" w:cs="Times New Roman"/>
          <w:color w:val="548DD4" w:themeColor="text2" w:themeTint="99"/>
          <w:sz w:val="24"/>
          <w:szCs w:val="24"/>
          <w:lang w:val="en-US" w:eastAsia="en-US"/>
        </w:rPr>
        <w:t>MathType</w:t>
      </w:r>
      <w:proofErr w:type="spellEnd"/>
      <w:r w:rsidRPr="004A4D98">
        <w:rPr>
          <w:rFonts w:ascii="Times New Roman" w:eastAsia="Calibri" w:hAnsi="Times New Roman" w:cs="Times New Roman"/>
          <w:color w:val="548DD4" w:themeColor="text2" w:themeTint="99"/>
          <w:sz w:val="24"/>
          <w:szCs w:val="24"/>
          <w:lang w:eastAsia="en-US"/>
        </w:rPr>
        <w:t xml:space="preserve">. Формулы делать в </w:t>
      </w:r>
      <w:r w:rsidRPr="004A4D9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редакторе </w:t>
      </w:r>
      <w:proofErr w:type="spellStart"/>
      <w:r w:rsidRPr="004A4D98">
        <w:rPr>
          <w:rFonts w:ascii="Times New Roman" w:eastAsia="Calibri" w:hAnsi="Times New Roman" w:cs="Times New Roman"/>
          <w:color w:val="548DD4" w:themeColor="text2" w:themeTint="99"/>
          <w:sz w:val="24"/>
          <w:szCs w:val="24"/>
          <w:lang w:val="en-US" w:eastAsia="en-US"/>
        </w:rPr>
        <w:t>MathType</w:t>
      </w:r>
      <w:proofErr w:type="spellEnd"/>
      <w:r w:rsidRPr="004A4D98">
        <w:rPr>
          <w:rFonts w:ascii="Times New Roman" w:eastAsia="Calibri" w:hAnsi="Times New Roman" w:cs="Times New Roman"/>
          <w:color w:val="548DD4" w:themeColor="text2" w:themeTint="99"/>
          <w:sz w:val="24"/>
          <w:szCs w:val="24"/>
          <w:lang w:eastAsia="en-US"/>
        </w:rPr>
        <w:t xml:space="preserve">. </w:t>
      </w:r>
      <w:r w:rsidR="00C820FD" w:rsidRPr="00A90599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Формулы делать в </w:t>
      </w:r>
      <w:r w:rsidR="00C820FD" w:rsidRPr="00A90599">
        <w:rPr>
          <w:rFonts w:ascii="Times New Roman" w:hAnsi="Times New Roman" w:cs="Times New Roman"/>
          <w:color w:val="FF0000"/>
          <w:sz w:val="24"/>
          <w:szCs w:val="24"/>
        </w:rPr>
        <w:t xml:space="preserve">редакторе </w:t>
      </w:r>
      <w:proofErr w:type="spellStart"/>
      <w:r w:rsidR="00C820FD" w:rsidRPr="00A90599">
        <w:rPr>
          <w:rFonts w:ascii="Times New Roman" w:eastAsia="Calibri" w:hAnsi="Times New Roman" w:cs="Times New Roman"/>
          <w:color w:val="FF0000"/>
          <w:sz w:val="24"/>
          <w:szCs w:val="24"/>
          <w:lang w:val="en-US" w:eastAsia="en-US"/>
        </w:rPr>
        <w:t>MathType</w:t>
      </w:r>
      <w:proofErr w:type="spellEnd"/>
      <w:r w:rsidR="00C820FD" w:rsidRPr="00A90599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. Формулы делать в </w:t>
      </w:r>
      <w:r w:rsidR="00C820FD" w:rsidRPr="00A90599">
        <w:rPr>
          <w:rFonts w:ascii="Times New Roman" w:hAnsi="Times New Roman" w:cs="Times New Roman"/>
          <w:color w:val="FF0000"/>
          <w:sz w:val="24"/>
          <w:szCs w:val="24"/>
        </w:rPr>
        <w:t xml:space="preserve">редакторе </w:t>
      </w:r>
      <w:proofErr w:type="spellStart"/>
      <w:r w:rsidR="00C820FD" w:rsidRPr="00A90599">
        <w:rPr>
          <w:rFonts w:ascii="Times New Roman" w:eastAsia="Calibri" w:hAnsi="Times New Roman" w:cs="Times New Roman"/>
          <w:color w:val="FF0000"/>
          <w:sz w:val="24"/>
          <w:szCs w:val="24"/>
          <w:lang w:val="en-US" w:eastAsia="en-US"/>
        </w:rPr>
        <w:t>MathType</w:t>
      </w:r>
      <w:proofErr w:type="spellEnd"/>
      <w:r w:rsidR="00C820FD" w:rsidRPr="00A90599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. </w:t>
      </w:r>
      <w:r w:rsidR="00C820FD" w:rsidRPr="004A4D98">
        <w:rPr>
          <w:rFonts w:ascii="Times New Roman" w:eastAsia="Calibri" w:hAnsi="Times New Roman" w:cs="Times New Roman"/>
          <w:color w:val="548DD4" w:themeColor="text2" w:themeTint="99"/>
          <w:sz w:val="24"/>
          <w:szCs w:val="24"/>
          <w:lang w:eastAsia="en-US"/>
        </w:rPr>
        <w:t xml:space="preserve">Формулы делать в </w:t>
      </w:r>
      <w:r w:rsidR="00C820FD" w:rsidRPr="004A4D9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редакторе </w:t>
      </w:r>
      <w:proofErr w:type="spellStart"/>
      <w:r w:rsidR="00C820FD" w:rsidRPr="004A4D98">
        <w:rPr>
          <w:rFonts w:ascii="Times New Roman" w:eastAsia="Calibri" w:hAnsi="Times New Roman" w:cs="Times New Roman"/>
          <w:color w:val="548DD4" w:themeColor="text2" w:themeTint="99"/>
          <w:sz w:val="24"/>
          <w:szCs w:val="24"/>
          <w:lang w:val="en-US" w:eastAsia="en-US"/>
        </w:rPr>
        <w:t>MathType</w:t>
      </w:r>
      <w:proofErr w:type="spellEnd"/>
      <w:r w:rsidR="00C820FD" w:rsidRPr="004A4D98">
        <w:rPr>
          <w:rFonts w:ascii="Times New Roman" w:eastAsia="Calibri" w:hAnsi="Times New Roman" w:cs="Times New Roman"/>
          <w:color w:val="548DD4" w:themeColor="text2" w:themeTint="99"/>
          <w:sz w:val="24"/>
          <w:szCs w:val="24"/>
          <w:lang w:eastAsia="en-US"/>
        </w:rPr>
        <w:t xml:space="preserve">. Формулы делать в </w:t>
      </w:r>
      <w:r w:rsidR="00C820FD" w:rsidRPr="004A4D9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редакторе </w:t>
      </w:r>
      <w:proofErr w:type="spellStart"/>
      <w:r w:rsidR="00C820FD" w:rsidRPr="004A4D98">
        <w:rPr>
          <w:rFonts w:ascii="Times New Roman" w:eastAsia="Calibri" w:hAnsi="Times New Roman" w:cs="Times New Roman"/>
          <w:color w:val="548DD4" w:themeColor="text2" w:themeTint="99"/>
          <w:sz w:val="24"/>
          <w:szCs w:val="24"/>
          <w:lang w:val="en-US" w:eastAsia="en-US"/>
        </w:rPr>
        <w:t>MathType</w:t>
      </w:r>
      <w:proofErr w:type="spellEnd"/>
      <w:r w:rsidR="00C820FD" w:rsidRPr="004A4D98">
        <w:rPr>
          <w:rFonts w:ascii="Times New Roman" w:eastAsia="Calibri" w:hAnsi="Times New Roman" w:cs="Times New Roman"/>
          <w:color w:val="548DD4" w:themeColor="text2" w:themeTint="99"/>
          <w:sz w:val="24"/>
          <w:szCs w:val="24"/>
          <w:lang w:eastAsia="en-US"/>
        </w:rPr>
        <w:t xml:space="preserve">. Формулы делать в </w:t>
      </w:r>
      <w:r w:rsidR="00C820FD" w:rsidRPr="004A4D9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редакторе </w:t>
      </w:r>
      <w:proofErr w:type="spellStart"/>
      <w:r w:rsidR="00C820FD" w:rsidRPr="004A4D98">
        <w:rPr>
          <w:rFonts w:ascii="Times New Roman" w:eastAsia="Calibri" w:hAnsi="Times New Roman" w:cs="Times New Roman"/>
          <w:color w:val="548DD4" w:themeColor="text2" w:themeTint="99"/>
          <w:sz w:val="24"/>
          <w:szCs w:val="24"/>
          <w:lang w:val="en-US" w:eastAsia="en-US"/>
        </w:rPr>
        <w:t>MathType</w:t>
      </w:r>
      <w:proofErr w:type="spellEnd"/>
      <w:r w:rsidR="00C820FD" w:rsidRPr="004A4D98">
        <w:rPr>
          <w:rFonts w:ascii="Times New Roman" w:eastAsia="Calibri" w:hAnsi="Times New Roman" w:cs="Times New Roman"/>
          <w:color w:val="548DD4" w:themeColor="text2" w:themeTint="99"/>
          <w:sz w:val="24"/>
          <w:szCs w:val="24"/>
          <w:lang w:eastAsia="en-US"/>
        </w:rPr>
        <w:t xml:space="preserve">. Формулы делать в </w:t>
      </w:r>
      <w:r w:rsidR="00C820FD" w:rsidRPr="004A4D98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редакторе </w:t>
      </w:r>
      <w:proofErr w:type="spellStart"/>
      <w:r w:rsidR="00C820FD" w:rsidRPr="004A4D98">
        <w:rPr>
          <w:rFonts w:ascii="Times New Roman" w:eastAsia="Calibri" w:hAnsi="Times New Roman" w:cs="Times New Roman"/>
          <w:color w:val="548DD4" w:themeColor="text2" w:themeTint="99"/>
          <w:sz w:val="24"/>
          <w:szCs w:val="24"/>
          <w:lang w:val="en-US" w:eastAsia="en-US"/>
        </w:rPr>
        <w:t>MathType</w:t>
      </w:r>
      <w:proofErr w:type="spellEnd"/>
      <w:r w:rsidR="00C820FD" w:rsidRPr="004A4D98">
        <w:rPr>
          <w:rFonts w:ascii="Times New Roman" w:eastAsia="Calibri" w:hAnsi="Times New Roman" w:cs="Times New Roman"/>
          <w:color w:val="548DD4" w:themeColor="text2" w:themeTint="99"/>
          <w:sz w:val="24"/>
          <w:szCs w:val="24"/>
          <w:lang w:eastAsia="en-US"/>
        </w:rPr>
        <w:t xml:space="preserve">. </w:t>
      </w:r>
      <w:r w:rsidR="00C820FD" w:rsidRPr="004A4D98">
        <w:rPr>
          <w:rFonts w:ascii="Times New Roman" w:eastAsia="Calibri" w:hAnsi="Times New Roman" w:cs="Times New Roman"/>
          <w:color w:val="548DD4" w:themeColor="text2" w:themeTint="99"/>
          <w:sz w:val="24"/>
          <w:szCs w:val="24"/>
          <w:lang w:eastAsia="en-US"/>
        </w:rPr>
        <w:br/>
      </w:r>
      <w:r w:rsidR="00C820FD" w:rsidRPr="00C820F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До и после формулы пустые строки.</w:t>
      </w:r>
      <w:r w:rsidR="00C820FD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 xml:space="preserve"> </w:t>
      </w:r>
      <w:r w:rsidRPr="00C820F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Выравнивание формул </w:t>
      </w:r>
      <w:r w:rsidR="00C820F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в строке </w:t>
      </w:r>
      <w:r w:rsidRPr="00C820F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сделать на основе табуляции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 xml:space="preserve">. Включите </w:t>
      </w:r>
      <w:r w:rsidRPr="00C820FD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 xml:space="preserve">непечатаемые знаки 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 xml:space="preserve">и </w:t>
      </w:r>
      <w:r w:rsidRPr="004A4D98"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  <w:t>линейку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 xml:space="preserve">, чтобы </w:t>
      </w:r>
      <w:r w:rsidR="004A4D98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>посмотреть,</w:t>
      </w:r>
      <w:r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 xml:space="preserve"> как сделана </w:t>
      </w:r>
      <w:r w:rsidR="00C820FD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>следующая формула</w:t>
      </w:r>
      <w:r w:rsidR="00404032" w:rsidRPr="00404032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>:</w:t>
      </w:r>
    </w:p>
    <w:p w:rsidR="00404032" w:rsidRPr="00404032" w:rsidRDefault="00404032" w:rsidP="0040403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</w:p>
    <w:p w:rsidR="00404032" w:rsidRPr="00404032" w:rsidRDefault="00404032" w:rsidP="007B39D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032">
        <w:rPr>
          <w:rFonts w:ascii="Times New Roman" w:eastAsia="Times New Roman" w:hAnsi="Times New Roman" w:cs="Times New Roman"/>
          <w:position w:val="-14"/>
          <w:sz w:val="20"/>
          <w:szCs w:val="20"/>
          <w:lang w:val="en-US" w:eastAsia="ru-RU"/>
        </w:rPr>
        <w:object w:dxaOrig="10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4pt;height:18.45pt" o:ole="">
            <v:imagedata r:id="rId9" o:title=""/>
          </v:shape>
          <o:OLEObject Type="Embed" ProgID="Equation.DSMT4" ShapeID="_x0000_i1025" DrawAspect="Content" ObjectID="_1804087524" r:id="rId10"/>
        </w:object>
      </w:r>
      <w:r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(1)</w:t>
      </w:r>
    </w:p>
    <w:p w:rsidR="00404032" w:rsidRPr="00404032" w:rsidRDefault="00404032" w:rsidP="00404032">
      <w:pPr>
        <w:tabs>
          <w:tab w:val="center" w:pos="4536"/>
          <w:tab w:val="right" w:pos="9072"/>
        </w:tabs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032" w:rsidRPr="00404032" w:rsidRDefault="00404032" w:rsidP="0040403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="00C820FD" w:rsidRPr="00C820FD">
        <w:rPr>
          <w:rFonts w:ascii="Times New Roman" w:eastAsia="Times New Roman" w:hAnsi="Times New Roman" w:cs="Times New Roman"/>
          <w:position w:val="-12"/>
          <w:sz w:val="20"/>
          <w:szCs w:val="20"/>
          <w:lang w:val="en-US" w:eastAsia="ru-RU"/>
        </w:rPr>
        <w:object w:dxaOrig="220" w:dyaOrig="360">
          <v:shape id="_x0000_i1026" type="#_x0000_t75" style="width:10.95pt;height:17.85pt" o:ole="">
            <v:imagedata r:id="rId11" o:title=""/>
          </v:shape>
          <o:OLEObject Type="Embed" ProgID="Equation.DSMT4" ShapeID="_x0000_i1026" DrawAspect="Content" ObjectID="_1804087525" r:id="rId12"/>
        </w:object>
      </w:r>
      <w:r w:rsidRPr="00404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длительность пластической деформации, </w:t>
      </w:r>
      <w:proofErr w:type="gramStart"/>
      <w:r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04032" w:rsidRPr="00404032" w:rsidRDefault="00C820FD" w:rsidP="0040403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FD">
        <w:rPr>
          <w:rFonts w:ascii="Times New Roman" w:eastAsia="Times New Roman" w:hAnsi="Times New Roman" w:cs="Times New Roman"/>
          <w:position w:val="-12"/>
          <w:sz w:val="20"/>
          <w:szCs w:val="20"/>
          <w:lang w:val="en-US" w:eastAsia="ru-RU"/>
        </w:rPr>
        <w:object w:dxaOrig="220" w:dyaOrig="360">
          <v:shape id="_x0000_i1027" type="#_x0000_t75" style="width:10.95pt;height:17.85pt" o:ole="">
            <v:imagedata r:id="rId11" o:title=""/>
          </v:shape>
          <o:OLEObject Type="Embed" ProgID="Equation.DSMT4" ShapeID="_x0000_i1027" DrawAspect="Content" ObjectID="_1804087526" r:id="rId13"/>
        </w:object>
      </w:r>
      <w:r w:rsidR="00404032"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длительность активации поверхности, </w:t>
      </w:r>
      <w:proofErr w:type="gramStart"/>
      <w:r w:rsidR="00404032"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04032"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04032" w:rsidRPr="00404032" w:rsidRDefault="00C820FD" w:rsidP="0040403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20FD">
        <w:rPr>
          <w:rFonts w:ascii="Times New Roman" w:eastAsia="Times New Roman" w:hAnsi="Times New Roman" w:cs="Times New Roman"/>
          <w:position w:val="-12"/>
          <w:sz w:val="20"/>
          <w:szCs w:val="20"/>
          <w:lang w:val="en-US" w:eastAsia="ru-RU"/>
        </w:rPr>
        <w:object w:dxaOrig="220" w:dyaOrig="360">
          <v:shape id="_x0000_i1028" type="#_x0000_t75" style="width:10.95pt;height:17.85pt" o:ole="">
            <v:imagedata r:id="rId11" o:title=""/>
          </v:shape>
          <o:OLEObject Type="Embed" ProgID="Equation.DSMT4" ShapeID="_x0000_i1028" DrawAspect="Content" ObjectID="_1804087527" r:id="rId14"/>
        </w:object>
      </w:r>
      <w:r w:rsidR="00404032"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длительность релаксации остаточных напряжений в покрытии, </w:t>
      </w:r>
      <w:proofErr w:type="gramStart"/>
      <w:r w:rsidR="00404032"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404032"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4032" w:rsidRPr="00404032" w:rsidRDefault="00404032" w:rsidP="0040403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D0D0D"/>
          <w:spacing w:val="-4"/>
          <w:sz w:val="24"/>
          <w:szCs w:val="24"/>
          <w:lang w:eastAsia="en-US"/>
        </w:rPr>
      </w:pPr>
      <w:r w:rsidRPr="00404032">
        <w:rPr>
          <w:rFonts w:ascii="Times New Roman" w:eastAsia="Calibri" w:hAnsi="Times New Roman" w:cs="Times New Roman"/>
          <w:color w:val="0D0D0D"/>
          <w:spacing w:val="-4"/>
          <w:sz w:val="24"/>
          <w:szCs w:val="24"/>
          <w:lang w:eastAsia="en-US"/>
        </w:rPr>
        <w:lastRenderedPageBreak/>
        <w:t>В случае, когда активным центром при схватывании является дислокация с полем напряжения, для определения времени активации используется следующая зависимость [2]</w:t>
      </w:r>
    </w:p>
    <w:p w:rsidR="00404032" w:rsidRPr="00404032" w:rsidRDefault="00404032" w:rsidP="0040403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color w:val="0D0D0D"/>
          <w:spacing w:val="-4"/>
          <w:sz w:val="24"/>
          <w:szCs w:val="24"/>
          <w:lang w:eastAsia="en-US"/>
        </w:rPr>
      </w:pPr>
    </w:p>
    <w:p w:rsidR="00404032" w:rsidRPr="00404032" w:rsidRDefault="00404032" w:rsidP="007B39D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4032">
        <w:rPr>
          <w:rFonts w:ascii="Times New Roman" w:eastAsia="Times New Roman" w:hAnsi="Times New Roman" w:cs="Times New Roman"/>
          <w:position w:val="-24"/>
          <w:sz w:val="20"/>
          <w:szCs w:val="20"/>
          <w:lang w:val="en-US" w:eastAsia="ru-RU"/>
        </w:rPr>
        <w:object w:dxaOrig="900" w:dyaOrig="620">
          <v:shape id="_x0000_i1029" type="#_x0000_t75" style="width:44.95pt;height:31.1pt" o:ole="">
            <v:imagedata r:id="rId15" o:title=""/>
          </v:shape>
          <o:OLEObject Type="Embed" ProgID="Equation.DSMT4" ShapeID="_x0000_i1029" DrawAspect="Content" ObjectID="_1804087528" r:id="rId16"/>
        </w:object>
      </w:r>
      <w:r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(2)</w:t>
      </w:r>
    </w:p>
    <w:p w:rsidR="00404032" w:rsidRPr="00404032" w:rsidRDefault="00404032" w:rsidP="00404032">
      <w:pPr>
        <w:tabs>
          <w:tab w:val="center" w:pos="4536"/>
          <w:tab w:val="right" w:pos="9072"/>
        </w:tabs>
        <w:spacing w:after="0" w:line="240" w:lineRule="auto"/>
        <w:ind w:left="216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032" w:rsidRPr="00404032" w:rsidRDefault="00404032" w:rsidP="00404032">
      <w:pPr>
        <w:tabs>
          <w:tab w:val="left" w:pos="993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40403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L</w:t>
      </w:r>
      <w:r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путь движения дислокации до барьер</w:t>
      </w:r>
      <w:r w:rsidRPr="004040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а, </w:t>
      </w:r>
      <w:proofErr w:type="gramStart"/>
      <w:r w:rsidRPr="004040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</w:t>
      </w:r>
      <w:proofErr w:type="gramEnd"/>
      <w:r w:rsidRPr="004040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; </w:t>
      </w:r>
    </w:p>
    <w:p w:rsidR="00404032" w:rsidRPr="00404032" w:rsidRDefault="00404032" w:rsidP="0040403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0403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 </w:t>
      </w:r>
      <w:r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040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gramStart"/>
      <w:r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</w:t>
      </w:r>
      <w:proofErr w:type="gramEnd"/>
      <w:r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вектора </w:t>
      </w:r>
      <w:proofErr w:type="spellStart"/>
      <w:r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>Бюргерса</w:t>
      </w:r>
      <w:proofErr w:type="spellEnd"/>
      <w:r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материала менее пластичной основ</w:t>
      </w:r>
      <w:r w:rsidRPr="004040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ы, м;</w:t>
      </w:r>
    </w:p>
    <w:p w:rsidR="00404032" w:rsidRPr="00404032" w:rsidRDefault="00404032" w:rsidP="0040403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32">
        <w:rPr>
          <w:rFonts w:ascii="Times New Roman" w:eastAsia="Times New Roman" w:hAnsi="Times New Roman" w:cs="Times New Roman"/>
          <w:position w:val="-6"/>
          <w:sz w:val="20"/>
          <w:szCs w:val="20"/>
          <w:lang w:val="en-US" w:eastAsia="ru-RU"/>
        </w:rPr>
        <w:object w:dxaOrig="180" w:dyaOrig="279">
          <v:shape id="_x0000_i1030" type="#_x0000_t75" style="width:9.2pt;height:13.8pt" o:ole="">
            <v:imagedata r:id="rId17" o:title=""/>
          </v:shape>
          <o:OLEObject Type="Embed" ProgID="Equation.DSMT4" ShapeID="_x0000_i1030" DrawAspect="Content" ObjectID="_1804087529" r:id="rId18"/>
        </w:object>
      </w:r>
      <w:r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скорость деформации металла основы в зоне соедине</w:t>
      </w:r>
      <w:r w:rsidRPr="004040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ния, с</w:t>
      </w:r>
      <w:r w:rsidRPr="00404032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−1</w:t>
      </w:r>
      <w:r w:rsidRPr="004040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; </w:t>
      </w:r>
    </w:p>
    <w:p w:rsidR="00404032" w:rsidRPr="00404032" w:rsidRDefault="00404032" w:rsidP="00404032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0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0403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 </w:t>
      </w:r>
      <w:r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gramStart"/>
      <w:r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</w:t>
      </w:r>
      <w:proofErr w:type="gramEnd"/>
      <w:r w:rsidRPr="0040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площади активного центра в месте выхода дислокаций к зоне соединен</w:t>
      </w:r>
      <w:r w:rsidRPr="004040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ия, м</w:t>
      </w:r>
      <w:r w:rsidRPr="00404032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2</w:t>
      </w:r>
      <w:r w:rsidRPr="004040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7B39D5" w:rsidRPr="007B39D5" w:rsidRDefault="007B39D5" w:rsidP="007B39D5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B39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Парциальные волны </w:t>
      </w:r>
      <w:r>
        <w:rPr>
          <w:rFonts w:ascii="Times New Roman" w:eastAsia="Times New Roman" w:hAnsi="Times New Roman" w:cs="Times New Roman"/>
          <w:noProof/>
          <w:color w:val="000000"/>
          <w:position w:val="-16"/>
          <w:sz w:val="24"/>
          <w:szCs w:val="24"/>
        </w:rPr>
        <w:drawing>
          <wp:inline distT="0" distB="0" distL="0" distR="0" wp14:anchorId="5D82DBB9" wp14:editId="00343CBA">
            <wp:extent cx="510540" cy="237490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9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можно представить в следующей форме </w:t>
      </w:r>
    </w:p>
    <w:p w:rsidR="007B39D5" w:rsidRPr="007B39D5" w:rsidRDefault="007B39D5" w:rsidP="007B3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B39D5" w:rsidRPr="007B39D5" w:rsidRDefault="007B39D5" w:rsidP="007B39D5">
      <w:pPr>
        <w:tabs>
          <w:tab w:val="center" w:pos="4540"/>
          <w:tab w:val="right" w:pos="90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B39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noProof/>
          <w:color w:val="000000"/>
          <w:position w:val="-28"/>
          <w:sz w:val="24"/>
          <w:szCs w:val="24"/>
        </w:rPr>
        <w:drawing>
          <wp:inline distT="0" distB="0" distL="0" distR="0" wp14:anchorId="6F0A49FD" wp14:editId="78C5655F">
            <wp:extent cx="1852295" cy="40386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9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Pr="007B39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>(</w:t>
      </w:r>
      <w:r w:rsidR="00E916D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3</w:t>
      </w:r>
      <w:r w:rsidRPr="007B39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</w:t>
      </w:r>
    </w:p>
    <w:p w:rsidR="007B39D5" w:rsidRPr="007B39D5" w:rsidRDefault="007B39D5" w:rsidP="007B39D5">
      <w:pPr>
        <w:tabs>
          <w:tab w:val="center" w:pos="4540"/>
          <w:tab w:val="right" w:pos="90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B39D5" w:rsidRPr="007B39D5" w:rsidRDefault="007B39D5" w:rsidP="007B39D5">
      <w:pPr>
        <w:tabs>
          <w:tab w:val="center" w:pos="4540"/>
          <w:tab w:val="right" w:pos="90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B39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noProof/>
          <w:color w:val="000000"/>
          <w:position w:val="-38"/>
          <w:sz w:val="24"/>
          <w:szCs w:val="24"/>
        </w:rPr>
        <w:drawing>
          <wp:inline distT="0" distB="0" distL="0" distR="0" wp14:anchorId="47CEDC55" wp14:editId="65E7753B">
            <wp:extent cx="3526790" cy="510540"/>
            <wp:effectExtent l="0" t="0" r="0" b="381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9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bookmarkStart w:id="2" w:name="ZEqnNum999729"/>
      <w:r w:rsidRPr="007B39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</w:t>
      </w:r>
      <w:r w:rsidR="00E916D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4</w:t>
      </w:r>
      <w:r w:rsidRPr="007B39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</w:t>
      </w:r>
      <w:bookmarkEnd w:id="2"/>
    </w:p>
    <w:p w:rsidR="007B39D5" w:rsidRPr="007B39D5" w:rsidRDefault="007B39D5" w:rsidP="007B39D5">
      <w:pPr>
        <w:tabs>
          <w:tab w:val="center" w:pos="4540"/>
          <w:tab w:val="right" w:pos="90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B39D5" w:rsidRPr="007B39D5" w:rsidRDefault="007B39D5" w:rsidP="00BB3417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B39D5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где </w:t>
      </w:r>
      <w:r>
        <w:rPr>
          <w:rFonts w:ascii="Times New Roman" w:eastAsia="Times New Roman" w:hAnsi="Times New Roman" w:cs="Times New Roman"/>
          <w:noProof/>
          <w:color w:val="000000"/>
          <w:position w:val="-16"/>
          <w:sz w:val="24"/>
          <w:szCs w:val="24"/>
        </w:rPr>
        <w:drawing>
          <wp:inline distT="0" distB="0" distL="0" distR="0" wp14:anchorId="7B8935CA" wp14:editId="59E19306">
            <wp:extent cx="451485" cy="249555"/>
            <wp:effectExtent l="0" t="0" r="571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24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9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– функция Лежандра второго рода [2]. Как известно функции Лежандра первого рода можно выразить через функции Лежандра второго рода при помощи формулы </w:t>
      </w:r>
      <w:proofErr w:type="spellStart"/>
      <w:r w:rsidRPr="007B39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Уиппла</w:t>
      </w:r>
      <w:proofErr w:type="spellEnd"/>
      <w:r w:rsidRPr="007B39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[2]:</w:t>
      </w:r>
    </w:p>
    <w:p w:rsidR="007B39D5" w:rsidRPr="007B39D5" w:rsidRDefault="007B39D5" w:rsidP="007B39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7B39D5" w:rsidRPr="007B39D5" w:rsidRDefault="007B39D5" w:rsidP="007B39D5">
      <w:pPr>
        <w:tabs>
          <w:tab w:val="center" w:pos="4540"/>
          <w:tab w:val="right" w:pos="908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B39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noProof/>
          <w:color w:val="000000"/>
          <w:position w:val="-40"/>
          <w:sz w:val="24"/>
          <w:szCs w:val="24"/>
        </w:rPr>
        <w:drawing>
          <wp:inline distT="0" distB="0" distL="0" distR="0" wp14:anchorId="3DD224C5" wp14:editId="41D9805E">
            <wp:extent cx="4013835" cy="510540"/>
            <wp:effectExtent l="0" t="0" r="571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83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39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</w:r>
      <w:bookmarkStart w:id="3" w:name="ZEqnNum456159"/>
      <w:r w:rsidRPr="007B39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</w:t>
      </w:r>
      <w:r w:rsidR="00E916D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t>5</w:t>
      </w:r>
      <w:r w:rsidRPr="007B39D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</w:t>
      </w:r>
      <w:bookmarkEnd w:id="3"/>
    </w:p>
    <w:p w:rsidR="00B50E05" w:rsidRDefault="00251AFD" w:rsidP="00251AFD">
      <w:pPr>
        <w:tabs>
          <w:tab w:val="left" w:pos="1601"/>
        </w:tabs>
        <w:spacing w:after="0" w:line="240" w:lineRule="auto"/>
      </w:pPr>
      <w:r>
        <w:tab/>
      </w:r>
    </w:p>
    <w:p w:rsidR="007629C5" w:rsidRDefault="007629C5" w:rsidP="00251AFD">
      <w:pPr>
        <w:spacing w:after="0" w:line="240" w:lineRule="auto"/>
        <w:ind w:firstLine="454"/>
      </w:pPr>
      <w:r w:rsidRPr="00251AFD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>Химиче</w:t>
      </w:r>
      <w:r w:rsidR="00251AFD" w:rsidRPr="00251AFD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 xml:space="preserve">ские формулы </w:t>
      </w:r>
      <w:r w:rsidR="00251A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наб</w:t>
      </w:r>
      <w:r w:rsidR="004A4D9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251AF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рать </w:t>
      </w:r>
      <w:r w:rsidR="00251AFD" w:rsidRPr="00251AFD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 xml:space="preserve">в </w:t>
      </w:r>
      <w:r w:rsidR="00251AFD" w:rsidRPr="00251A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редакторе </w:t>
      </w:r>
      <w:proofErr w:type="spellStart"/>
      <w:r w:rsidRPr="00D1554D">
        <w:rPr>
          <w:rFonts w:ascii="Times New Roman" w:eastAsia="Times New Roman" w:hAnsi="Times New Roman" w:cs="Times New Roman"/>
          <w:color w:val="548DD4" w:themeColor="text2" w:themeTint="99"/>
          <w:spacing w:val="-4"/>
          <w:sz w:val="24"/>
          <w:szCs w:val="24"/>
          <w:lang w:val="en-US" w:eastAsia="ru-RU"/>
        </w:rPr>
        <w:t>MathType</w:t>
      </w:r>
      <w:proofErr w:type="spellEnd"/>
      <w:r w:rsidRPr="00D1554D">
        <w:rPr>
          <w:rFonts w:ascii="Times New Roman" w:eastAsia="Times New Roman" w:hAnsi="Times New Roman" w:cs="Times New Roman"/>
          <w:color w:val="548DD4" w:themeColor="text2" w:themeTint="99"/>
          <w:spacing w:val="-4"/>
          <w:sz w:val="24"/>
          <w:szCs w:val="24"/>
          <w:lang w:eastAsia="ru-RU"/>
        </w:rPr>
        <w:t xml:space="preserve"> </w:t>
      </w:r>
      <w:r w:rsidRPr="00251AFD">
        <w:rPr>
          <w:rFonts w:ascii="Times New Roman" w:eastAsia="Times New Roman" w:hAnsi="Times New Roman" w:cs="Times New Roman"/>
          <w:color w:val="FF0000"/>
          <w:spacing w:val="-4"/>
          <w:sz w:val="24"/>
          <w:szCs w:val="24"/>
          <w:lang w:eastAsia="ru-RU"/>
        </w:rPr>
        <w:t>используя индексы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. Вот химическая формула воды: </w:t>
      </w:r>
      <w:r w:rsidR="00986C34" w:rsidRPr="007629C5">
        <w:rPr>
          <w:rFonts w:ascii="Times New Roman" w:eastAsia="Times New Roman" w:hAnsi="Times New Roman" w:cs="Times New Roman"/>
          <w:spacing w:val="-4"/>
          <w:position w:val="-12"/>
          <w:sz w:val="24"/>
          <w:szCs w:val="24"/>
          <w:lang w:eastAsia="ru-RU"/>
        </w:rPr>
        <w:object w:dxaOrig="520" w:dyaOrig="360">
          <v:shape id="_x0000_i1031" type="#_x0000_t75" style="width:25.9pt;height:17.85pt" o:ole="">
            <v:imagedata r:id="rId24" o:title=""/>
          </v:shape>
          <o:OLEObject Type="Embed" ProgID="Equation.DSMT4" ShapeID="_x0000_i1031" DrawAspect="Content" ObjectID="_1804087530" r:id="rId25"/>
        </w:object>
      </w:r>
      <w:r w:rsidRPr="007629C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:rsidR="007629C5" w:rsidRDefault="007629C5" w:rsidP="00B175F5">
      <w:pPr>
        <w:spacing w:after="0" w:line="240" w:lineRule="auto"/>
      </w:pPr>
    </w:p>
    <w:p w:rsidR="00B175F5" w:rsidRPr="00B175F5" w:rsidRDefault="00B175F5" w:rsidP="00B175F5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B175F5">
        <w:rPr>
          <w:rFonts w:ascii="Times New Roman" w:eastAsia="Calibri" w:hAnsi="Times New Roman" w:cs="Times New Roman"/>
          <w:b/>
          <w:color w:val="000000"/>
          <w:sz w:val="24"/>
          <w:szCs w:val="24"/>
          <w:lang w:val="" w:eastAsia="en-US"/>
        </w:rPr>
        <w:t>Литература</w:t>
      </w:r>
    </w:p>
    <w:p w:rsidR="00B175F5" w:rsidRPr="00B175F5" w:rsidRDefault="00B175F5" w:rsidP="00B175F5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8"/>
          <w:szCs w:val="18"/>
          <w:lang w:eastAsia="en-US"/>
        </w:rPr>
      </w:pPr>
    </w:p>
    <w:p w:rsidR="00B175F5" w:rsidRPr="00B175F5" w:rsidRDefault="00B175F5" w:rsidP="00513C58">
      <w:pPr>
        <w:numPr>
          <w:ilvl w:val="0"/>
          <w:numId w:val="2"/>
        </w:numPr>
        <w:spacing w:after="0" w:line="240" w:lineRule="auto"/>
        <w:ind w:firstLine="454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" w:eastAsia="ru-RU"/>
        </w:rPr>
      </w:pPr>
      <w:r w:rsidRPr="00B175F5">
        <w:rPr>
          <w:rFonts w:ascii="Times New Roman" w:eastAsia="Times New Roman" w:hAnsi="Times New Roman" w:cs="Times New Roman"/>
          <w:kern w:val="36"/>
          <w:sz w:val="24"/>
          <w:szCs w:val="24"/>
          <w:lang w:val="" w:eastAsia="ru-RU"/>
        </w:rPr>
        <w:t>Tunable perfect optical absorption in truncated photonic crystals with lossy defects</w:t>
      </w:r>
      <w:r w:rsidR="00513C58" w:rsidRPr="00513C58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 </w:t>
      </w:r>
      <w:r w:rsidRPr="00B175F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/ </w:t>
      </w:r>
      <w:r w:rsidR="00513C58">
        <w:rPr>
          <w:rFonts w:ascii="Times New Roman" w:eastAsia="Calibri" w:hAnsi="Times New Roman" w:cs="Times New Roman"/>
          <w:sz w:val="24"/>
          <w:szCs w:val="24"/>
          <w:lang w:val="" w:eastAsia="en-US"/>
        </w:rPr>
        <w:t>R.</w:t>
      </w:r>
      <w:r w:rsidR="00513C58" w:rsidRPr="00513C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B175F5">
        <w:rPr>
          <w:rFonts w:ascii="Times New Roman" w:eastAsia="Calibri" w:hAnsi="Times New Roman" w:cs="Times New Roman"/>
          <w:sz w:val="24"/>
          <w:szCs w:val="24"/>
          <w:lang w:val="" w:eastAsia="en-US"/>
        </w:rPr>
        <w:t>Yan</w:t>
      </w:r>
      <w:r w:rsidR="00513C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[et al.]</w:t>
      </w:r>
      <w:r w:rsidR="00513C58" w:rsidRPr="00513C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B175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// </w:t>
      </w:r>
      <w:r w:rsidRPr="00B175F5">
        <w:rPr>
          <w:rFonts w:ascii="Times New Roman" w:eastAsia="Calibri" w:hAnsi="Times New Roman" w:cs="Times New Roman"/>
          <w:sz w:val="24"/>
          <w:szCs w:val="24"/>
          <w:lang w:val="" w:eastAsia="en-US"/>
        </w:rPr>
        <w:t>Front. Phys.</w:t>
      </w:r>
      <w:r w:rsidRPr="00B175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Pr="00B175F5">
        <w:rPr>
          <w:rFonts w:ascii="Times New Roman" w:eastAsia="Calibri" w:hAnsi="Times New Roman" w:cs="Times New Roman"/>
          <w:color w:val="000000"/>
          <w:sz w:val="24"/>
          <w:szCs w:val="24"/>
          <w:lang w:val="" w:eastAsia="en-US"/>
        </w:rPr>
        <w:t>–</w:t>
      </w:r>
      <w:r w:rsidRPr="00B175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Pr="00B175F5">
        <w:rPr>
          <w:rFonts w:ascii="Times New Roman" w:eastAsia="Calibri" w:hAnsi="Times New Roman" w:cs="Times New Roman"/>
          <w:sz w:val="24"/>
          <w:szCs w:val="24"/>
          <w:lang w:val="" w:eastAsia="en-US"/>
        </w:rPr>
        <w:t>2022</w:t>
      </w:r>
      <w:r w:rsidR="00513C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.</w:t>
      </w:r>
      <w:r w:rsidR="00513C58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B175F5">
        <w:rPr>
          <w:rFonts w:ascii="Times New Roman" w:eastAsia="Calibri" w:hAnsi="Times New Roman" w:cs="Times New Roman"/>
          <w:color w:val="000000"/>
          <w:sz w:val="24"/>
          <w:szCs w:val="24"/>
          <w:lang w:val="" w:eastAsia="en-US"/>
        </w:rPr>
        <w:t>–</w:t>
      </w:r>
      <w:r w:rsidRPr="00B175F5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r w:rsidRPr="00B175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P. 1</w:t>
      </w:r>
      <w:r w:rsidRPr="00B175F5">
        <w:rPr>
          <w:rFonts w:ascii="Times New Roman" w:eastAsia="Calibri" w:hAnsi="Times New Roman" w:cs="Times New Roman"/>
          <w:color w:val="000000"/>
          <w:sz w:val="24"/>
          <w:szCs w:val="24"/>
          <w:lang w:val="" w:eastAsia="en-US"/>
        </w:rPr>
        <w:t>–</w:t>
      </w:r>
      <w:r w:rsidRPr="00B175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2.</w:t>
      </w:r>
    </w:p>
    <w:p w:rsidR="00B175F5" w:rsidRPr="00B175F5" w:rsidRDefault="00B175F5" w:rsidP="00513C58">
      <w:pPr>
        <w:numPr>
          <w:ilvl w:val="0"/>
          <w:numId w:val="2"/>
        </w:numPr>
        <w:spacing w:after="0" w:line="240" w:lineRule="auto"/>
        <w:ind w:firstLine="45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" w:eastAsia="en-US"/>
        </w:rPr>
      </w:pPr>
      <w:r w:rsidRPr="00B175F5">
        <w:rPr>
          <w:rFonts w:ascii="Times New Roman" w:eastAsia="Times New Roman" w:hAnsi="Times New Roman" w:cs="Times New Roman"/>
          <w:kern w:val="36"/>
          <w:sz w:val="24"/>
          <w:szCs w:val="24"/>
          <w:lang w:val="" w:eastAsia="ru-RU"/>
        </w:rPr>
        <w:t>Photonic Crystal Ring Resonator Based Optical Filters</w:t>
      </w:r>
      <w:r w:rsidRPr="00B175F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 xml:space="preserve"> / </w:t>
      </w:r>
      <w:r w:rsidRPr="00B175F5">
        <w:rPr>
          <w:rFonts w:ascii="Times New Roman" w:eastAsia="Calibri" w:hAnsi="Times New Roman" w:cs="Times New Roman"/>
          <w:sz w:val="24"/>
          <w:szCs w:val="24"/>
          <w:lang w:val="" w:eastAsia="en-US"/>
        </w:rPr>
        <w:t>S.</w:t>
      </w:r>
      <w:r w:rsidRPr="00B175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B175F5">
        <w:rPr>
          <w:rFonts w:ascii="Times New Roman" w:eastAsia="Calibri" w:hAnsi="Times New Roman" w:cs="Times New Roman"/>
          <w:sz w:val="24"/>
          <w:szCs w:val="24"/>
          <w:lang w:val="" w:eastAsia="en-US"/>
        </w:rPr>
        <w:t>Robison</w:t>
      </w:r>
      <w:r w:rsidRPr="00B175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r w:rsidRPr="00B175F5">
        <w:rPr>
          <w:rFonts w:ascii="Times New Roman" w:eastAsia="Calibri" w:hAnsi="Times New Roman" w:cs="Times New Roman"/>
          <w:sz w:val="24"/>
          <w:szCs w:val="24"/>
          <w:lang w:val="" w:eastAsia="en-US"/>
        </w:rPr>
        <w:t>R.</w:t>
      </w:r>
      <w:r w:rsidRPr="00B175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B175F5">
        <w:rPr>
          <w:rFonts w:ascii="Times New Roman" w:eastAsia="Calibri" w:hAnsi="Times New Roman" w:cs="Times New Roman"/>
          <w:sz w:val="24"/>
          <w:szCs w:val="24"/>
          <w:lang w:val="" w:eastAsia="en-US"/>
        </w:rPr>
        <w:t>Nakkeeran</w:t>
      </w:r>
      <w:r w:rsidR="00513C58" w:rsidRPr="00513C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B175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// </w:t>
      </w:r>
      <w:proofErr w:type="spellStart"/>
      <w:r w:rsidRPr="00B175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IntechOpen</w:t>
      </w:r>
      <w:proofErr w:type="spellEnd"/>
      <w:r w:rsidRPr="00B175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Pr="00B175F5">
        <w:rPr>
          <w:rFonts w:ascii="Times New Roman" w:eastAsia="Calibri" w:hAnsi="Times New Roman" w:cs="Times New Roman"/>
          <w:color w:val="000000"/>
          <w:sz w:val="24"/>
          <w:szCs w:val="24"/>
          <w:lang w:val="" w:eastAsia="en-US"/>
        </w:rPr>
        <w:t>–</w:t>
      </w:r>
      <w:r w:rsidRPr="00B175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Pr="00B175F5">
        <w:rPr>
          <w:rFonts w:ascii="Times New Roman" w:eastAsia="Calibri" w:hAnsi="Times New Roman" w:cs="Times New Roman"/>
          <w:sz w:val="24"/>
          <w:szCs w:val="24"/>
          <w:lang w:val="" w:eastAsia="en-US"/>
        </w:rPr>
        <w:t>20</w:t>
      </w:r>
      <w:r w:rsidRPr="00B175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13. </w:t>
      </w:r>
      <w:r w:rsidRPr="00B175F5">
        <w:rPr>
          <w:rFonts w:ascii="Times New Roman" w:eastAsia="Calibri" w:hAnsi="Times New Roman" w:cs="Times New Roman"/>
          <w:color w:val="000000"/>
          <w:sz w:val="24"/>
          <w:szCs w:val="24"/>
          <w:lang w:val="" w:eastAsia="en-US"/>
        </w:rPr>
        <w:t>–</w:t>
      </w:r>
      <w:r w:rsidRPr="00B175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P. 2.</w:t>
      </w:r>
    </w:p>
    <w:p w:rsidR="00B175F5" w:rsidRPr="00B175F5" w:rsidRDefault="00B175F5" w:rsidP="00513C58">
      <w:pPr>
        <w:numPr>
          <w:ilvl w:val="0"/>
          <w:numId w:val="2"/>
        </w:numPr>
        <w:spacing w:after="0" w:line="240" w:lineRule="auto"/>
        <w:ind w:firstLine="454"/>
        <w:contextualSpacing/>
        <w:jc w:val="both"/>
        <w:outlineLvl w:val="0"/>
        <w:rPr>
          <w:rFonts w:ascii="Times New Roman" w:eastAsia="Calibri" w:hAnsi="Times New Roman" w:cs="Times New Roman"/>
          <w:spacing w:val="-4"/>
          <w:sz w:val="24"/>
          <w:szCs w:val="24"/>
          <w:lang w:val="" w:eastAsia="en-US"/>
        </w:rPr>
      </w:pPr>
      <w:r w:rsidRPr="00B175F5">
        <w:rPr>
          <w:rFonts w:ascii="Times New Roman" w:eastAsia="Times New Roman" w:hAnsi="Times New Roman" w:cs="Times New Roman"/>
          <w:spacing w:val="-4"/>
          <w:kern w:val="36"/>
          <w:sz w:val="24"/>
          <w:szCs w:val="24"/>
          <w:lang w:val="" w:eastAsia="ru-RU"/>
        </w:rPr>
        <w:t>Topological Photonic Crystals: Physics, Designs, and Applications</w:t>
      </w:r>
      <w:r w:rsidRPr="00B175F5">
        <w:rPr>
          <w:rFonts w:ascii="Times New Roman" w:eastAsia="Times New Roman" w:hAnsi="Times New Roman" w:cs="Times New Roman"/>
          <w:spacing w:val="-4"/>
          <w:kern w:val="36"/>
          <w:sz w:val="24"/>
          <w:szCs w:val="24"/>
          <w:lang w:val="en-US" w:eastAsia="ru-RU"/>
        </w:rPr>
        <w:t xml:space="preserve"> / </w:t>
      </w:r>
      <w:r w:rsidRPr="00B175F5">
        <w:rPr>
          <w:rFonts w:ascii="Times New Roman" w:eastAsia="Calibri" w:hAnsi="Times New Roman" w:cs="Times New Roman"/>
          <w:spacing w:val="-4"/>
          <w:sz w:val="24"/>
          <w:szCs w:val="24"/>
          <w:lang w:val="" w:eastAsia="en-US"/>
        </w:rPr>
        <w:t>G.-J.</w:t>
      </w:r>
      <w:r w:rsidRPr="00B175F5">
        <w:rPr>
          <w:rFonts w:ascii="Times New Roman" w:eastAsia="Calibri" w:hAnsi="Times New Roman" w:cs="Times New Roman"/>
          <w:spacing w:val="-4"/>
          <w:sz w:val="24"/>
          <w:szCs w:val="24"/>
          <w:lang w:val="en-US" w:eastAsia="en-US"/>
        </w:rPr>
        <w:t> </w:t>
      </w:r>
      <w:r w:rsidRPr="00B175F5">
        <w:rPr>
          <w:rFonts w:ascii="Times New Roman" w:eastAsia="Calibri" w:hAnsi="Times New Roman" w:cs="Times New Roman"/>
          <w:spacing w:val="-4"/>
          <w:sz w:val="24"/>
          <w:szCs w:val="24"/>
          <w:lang w:val="" w:eastAsia="en-US"/>
        </w:rPr>
        <w:t xml:space="preserve">Tang </w:t>
      </w:r>
      <w:r w:rsidRPr="00B175F5">
        <w:rPr>
          <w:rFonts w:ascii="Times New Roman" w:eastAsia="Calibri" w:hAnsi="Times New Roman" w:cs="Times New Roman"/>
          <w:spacing w:val="-4"/>
          <w:sz w:val="24"/>
          <w:szCs w:val="24"/>
          <w:lang w:val="en-US" w:eastAsia="en-US"/>
        </w:rPr>
        <w:t>[et al.] </w:t>
      </w:r>
      <w:r w:rsidRPr="00B175F5">
        <w:rPr>
          <w:rFonts w:ascii="Times New Roman" w:eastAsia="Calibri" w:hAnsi="Times New Roman" w:cs="Times New Roman"/>
          <w:spacing w:val="-4"/>
          <w:sz w:val="24"/>
          <w:szCs w:val="24"/>
          <w:lang w:val="" w:eastAsia="en-US"/>
        </w:rPr>
        <w:t xml:space="preserve">// Laser &amp; Photonics Reviews </w:t>
      </w:r>
      <w:r w:rsidRPr="00B175F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" w:eastAsia="en-US"/>
        </w:rPr>
        <w:t>–</w:t>
      </w:r>
      <w:r w:rsidRPr="00B175F5">
        <w:rPr>
          <w:rFonts w:ascii="Times New Roman" w:eastAsia="Calibri" w:hAnsi="Times New Roman" w:cs="Times New Roman"/>
          <w:spacing w:val="-4"/>
          <w:sz w:val="24"/>
          <w:szCs w:val="24"/>
          <w:lang w:val="en-US" w:eastAsia="en-US"/>
        </w:rPr>
        <w:t xml:space="preserve"> </w:t>
      </w:r>
      <w:r w:rsidRPr="00B175F5">
        <w:rPr>
          <w:rFonts w:ascii="Times New Roman" w:eastAsia="Calibri" w:hAnsi="Times New Roman" w:cs="Times New Roman"/>
          <w:spacing w:val="-4"/>
          <w:sz w:val="24"/>
          <w:szCs w:val="24"/>
          <w:lang w:val="" w:eastAsia="en-US"/>
        </w:rPr>
        <w:t>20</w:t>
      </w:r>
      <w:r w:rsidRPr="00B175F5">
        <w:rPr>
          <w:rFonts w:ascii="Times New Roman" w:eastAsia="Calibri" w:hAnsi="Times New Roman" w:cs="Times New Roman"/>
          <w:spacing w:val="-4"/>
          <w:sz w:val="24"/>
          <w:szCs w:val="24"/>
          <w:lang w:val="en-US" w:eastAsia="en-US"/>
        </w:rPr>
        <w:t xml:space="preserve">22. </w:t>
      </w:r>
      <w:r w:rsidRPr="00B175F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" w:eastAsia="en-US"/>
        </w:rPr>
        <w:t>–</w:t>
      </w:r>
      <w:r w:rsidRPr="00B175F5">
        <w:rPr>
          <w:rFonts w:ascii="Times New Roman" w:eastAsia="Calibri" w:hAnsi="Times New Roman" w:cs="Times New Roman"/>
          <w:spacing w:val="-4"/>
          <w:sz w:val="24"/>
          <w:szCs w:val="24"/>
          <w:lang w:val="en-US" w:eastAsia="en-US"/>
        </w:rPr>
        <w:t xml:space="preserve"> P. 1</w:t>
      </w:r>
      <w:r w:rsidRPr="00B175F5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val="" w:eastAsia="en-US"/>
        </w:rPr>
        <w:t>–3.</w:t>
      </w:r>
    </w:p>
    <w:p w:rsidR="00A90599" w:rsidRPr="00A90599" w:rsidRDefault="00B175F5" w:rsidP="00A90599">
      <w:pPr>
        <w:numPr>
          <w:ilvl w:val="0"/>
          <w:numId w:val="2"/>
        </w:numPr>
        <w:spacing w:after="0" w:line="240" w:lineRule="auto"/>
        <w:ind w:firstLine="45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" w:eastAsia="en-US"/>
        </w:rPr>
      </w:pPr>
      <w:r w:rsidRPr="00B175F5">
        <w:rPr>
          <w:rFonts w:ascii="Times New Roman" w:eastAsia="Times New Roman" w:hAnsi="Times New Roman" w:cs="Times New Roman"/>
          <w:kern w:val="36"/>
          <w:sz w:val="24"/>
          <w:szCs w:val="24"/>
          <w:lang w:val="" w:eastAsia="ru-RU"/>
        </w:rPr>
        <w:t>Recent advances in photonic crystal optical devices: A review</w:t>
      </w:r>
      <w:r w:rsidR="00513C58" w:rsidRPr="00513C58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 </w:t>
      </w:r>
      <w:r w:rsidRPr="00B175F5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/</w:t>
      </w:r>
      <w:r w:rsidRPr="00B175F5">
        <w:rPr>
          <w:rFonts w:ascii="Times New Roman" w:eastAsia="Calibri" w:hAnsi="Times New Roman" w:cs="Times New Roman"/>
          <w:sz w:val="24"/>
          <w:szCs w:val="24"/>
          <w:lang w:val="" w:eastAsia="en-US"/>
        </w:rPr>
        <w:t xml:space="preserve"> M.</w:t>
      </w:r>
      <w:r w:rsidRPr="00B175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B175F5">
        <w:rPr>
          <w:rFonts w:ascii="Times New Roman" w:eastAsia="Calibri" w:hAnsi="Times New Roman" w:cs="Times New Roman"/>
          <w:sz w:val="24"/>
          <w:szCs w:val="24"/>
          <w:lang w:val="" w:eastAsia="en-US"/>
        </w:rPr>
        <w:t>A.</w:t>
      </w:r>
      <w:r w:rsidRPr="00B175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B175F5">
        <w:rPr>
          <w:rFonts w:ascii="Times New Roman" w:eastAsia="Calibri" w:hAnsi="Times New Roman" w:cs="Times New Roman"/>
          <w:sz w:val="24"/>
          <w:szCs w:val="24"/>
          <w:lang w:val="" w:eastAsia="en-US"/>
        </w:rPr>
        <w:t>Butt</w:t>
      </w:r>
      <w:r w:rsidRPr="00B175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, </w:t>
      </w:r>
      <w:r w:rsidRPr="00B175F5">
        <w:rPr>
          <w:rFonts w:ascii="Times New Roman" w:eastAsia="Calibri" w:hAnsi="Times New Roman" w:cs="Times New Roman"/>
          <w:sz w:val="24"/>
          <w:szCs w:val="24"/>
          <w:lang w:val="" w:eastAsia="en-US"/>
        </w:rPr>
        <w:t>S.</w:t>
      </w:r>
      <w:r w:rsidRPr="00B175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B175F5">
        <w:rPr>
          <w:rFonts w:ascii="Times New Roman" w:eastAsia="Calibri" w:hAnsi="Times New Roman" w:cs="Times New Roman"/>
          <w:sz w:val="24"/>
          <w:szCs w:val="24"/>
          <w:lang w:val="" w:eastAsia="en-US"/>
        </w:rPr>
        <w:t>N.</w:t>
      </w:r>
      <w:r w:rsidRPr="00B175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="00513C58">
        <w:rPr>
          <w:rFonts w:ascii="Times New Roman" w:eastAsia="Calibri" w:hAnsi="Times New Roman" w:cs="Times New Roman"/>
          <w:sz w:val="24"/>
          <w:szCs w:val="24"/>
          <w:lang w:val="" w:eastAsia="en-US"/>
        </w:rPr>
        <w:t>Konina, N.</w:t>
      </w:r>
      <w:r w:rsidR="00513C58" w:rsidRPr="00513C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B175F5">
        <w:rPr>
          <w:rFonts w:ascii="Times New Roman" w:eastAsia="Calibri" w:hAnsi="Times New Roman" w:cs="Times New Roman"/>
          <w:sz w:val="24"/>
          <w:szCs w:val="24"/>
          <w:lang w:val="" w:eastAsia="en-US"/>
        </w:rPr>
        <w:t>L.</w:t>
      </w:r>
      <w:r w:rsidRPr="00B175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B175F5">
        <w:rPr>
          <w:rFonts w:ascii="Times New Roman" w:eastAsia="Calibri" w:hAnsi="Times New Roman" w:cs="Times New Roman"/>
          <w:sz w:val="24"/>
          <w:szCs w:val="24"/>
          <w:lang w:val="" w:eastAsia="en-US"/>
        </w:rPr>
        <w:t>Kazanskiy</w:t>
      </w:r>
      <w:r w:rsidRPr="00B175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Pr="00B175F5">
        <w:rPr>
          <w:rFonts w:ascii="Times New Roman" w:eastAsia="Calibri" w:hAnsi="Times New Roman" w:cs="Times New Roman"/>
          <w:sz w:val="24"/>
          <w:szCs w:val="24"/>
          <w:lang w:val="" w:eastAsia="en-US"/>
        </w:rPr>
        <w:t>// Optics &amp; Laser Technology</w:t>
      </w:r>
      <w:r w:rsidR="00513C58" w:rsidRPr="00513C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B175F5">
        <w:rPr>
          <w:rFonts w:ascii="Times New Roman" w:eastAsia="Calibri" w:hAnsi="Times New Roman" w:cs="Times New Roman"/>
          <w:color w:val="000000"/>
          <w:sz w:val="24"/>
          <w:szCs w:val="24"/>
          <w:lang w:val="" w:eastAsia="en-US"/>
        </w:rPr>
        <w:t>–</w:t>
      </w:r>
      <w:r w:rsidRPr="00B175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Pr="00B175F5">
        <w:rPr>
          <w:rFonts w:ascii="Times New Roman" w:eastAsia="Calibri" w:hAnsi="Times New Roman" w:cs="Times New Roman"/>
          <w:sz w:val="24"/>
          <w:szCs w:val="24"/>
          <w:lang w:val="" w:eastAsia="en-US"/>
        </w:rPr>
        <w:t>20</w:t>
      </w:r>
      <w:r w:rsidRPr="00B175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21.</w:t>
      </w:r>
      <w:r w:rsidR="00513C58" w:rsidRPr="00513C5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B175F5">
        <w:rPr>
          <w:rFonts w:ascii="Times New Roman" w:eastAsia="Calibri" w:hAnsi="Times New Roman" w:cs="Times New Roman"/>
          <w:color w:val="000000"/>
          <w:sz w:val="24"/>
          <w:szCs w:val="24"/>
          <w:lang w:val="" w:eastAsia="en-US"/>
        </w:rPr>
        <w:t>–</w:t>
      </w:r>
      <w:r w:rsidRPr="00B175F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P. 1</w:t>
      </w:r>
      <w:r w:rsidRPr="00B175F5">
        <w:rPr>
          <w:rFonts w:ascii="Times New Roman" w:eastAsia="Calibri" w:hAnsi="Times New Roman" w:cs="Times New Roman"/>
          <w:color w:val="000000"/>
          <w:sz w:val="24"/>
          <w:szCs w:val="24"/>
          <w:lang w:val="" w:eastAsia="en-US"/>
        </w:rPr>
        <w:t>–3.</w:t>
      </w:r>
    </w:p>
    <w:p w:rsidR="00A90599" w:rsidRPr="00A90599" w:rsidRDefault="00A90599" w:rsidP="00A90599">
      <w:pPr>
        <w:numPr>
          <w:ilvl w:val="0"/>
          <w:numId w:val="2"/>
        </w:numPr>
        <w:spacing w:after="0" w:line="240" w:lineRule="auto"/>
        <w:ind w:firstLine="45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" w:eastAsia="en-US"/>
        </w:rPr>
      </w:pPr>
      <w:r w:rsidRPr="00A9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защититься от </w:t>
      </w:r>
      <w:proofErr w:type="spellStart"/>
      <w:r w:rsidRPr="00A9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фишинга</w:t>
      </w:r>
      <w:proofErr w:type="spellEnd"/>
      <w:r w:rsidRPr="00A9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6 советов [Электронный ресурс] – Режим доступа: https://www.kaspersky.ru/blog/how-to-protect-yourself-from-phishing/31634/. – Дата </w:t>
      </w:r>
      <w:proofErr w:type="spellStart"/>
      <w:proofErr w:type="gramStart"/>
      <w:r w:rsidRPr="00A9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A9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proofErr w:type="gramEnd"/>
      <w:r w:rsidRPr="00A9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18.03.2024.</w:t>
      </w:r>
    </w:p>
    <w:p w:rsidR="00A90599" w:rsidRPr="00A90599" w:rsidRDefault="00A90599" w:rsidP="00A90599">
      <w:pPr>
        <w:numPr>
          <w:ilvl w:val="0"/>
          <w:numId w:val="2"/>
        </w:numPr>
        <w:spacing w:after="0" w:line="240" w:lineRule="auto"/>
        <w:ind w:firstLine="45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" w:eastAsia="en-US"/>
        </w:rPr>
      </w:pPr>
      <w:r w:rsidRPr="00A905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IT-безопасность для «ЧАЙНИКОВ» [Электронный ресурс, книга] / 2014. – Режим доступа: https://www.all-smety.ru/upload/iblock/ c9d/dummies_guide_it_security.pdf – Дата доступа: 16.03.2024</w:t>
      </w:r>
    </w:p>
    <w:p w:rsidR="00A90599" w:rsidRPr="00B175F5" w:rsidRDefault="00A90599" w:rsidP="00A90599">
      <w:pPr>
        <w:spacing w:after="0" w:line="240" w:lineRule="auto"/>
        <w:ind w:left="454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" w:eastAsia="en-US"/>
        </w:rPr>
      </w:pPr>
    </w:p>
    <w:p w:rsidR="00B175F5" w:rsidRPr="00B175F5" w:rsidRDefault="00B175F5">
      <w:pPr>
        <w:rPr>
          <w:lang w:val=""/>
        </w:rPr>
      </w:pPr>
    </w:p>
    <w:sectPr w:rsidR="00B175F5" w:rsidRPr="00B175F5" w:rsidSect="008B3CF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873FA"/>
    <w:multiLevelType w:val="hybridMultilevel"/>
    <w:tmpl w:val="E432D12E"/>
    <w:lvl w:ilvl="0" w:tplc="59AC8E5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F9240F"/>
    <w:multiLevelType w:val="hybridMultilevel"/>
    <w:tmpl w:val="8AAC6570"/>
    <w:lvl w:ilvl="0" w:tplc="098C7B28">
      <w:start w:val="1"/>
      <w:numFmt w:val="decimal"/>
      <w:suff w:val="space"/>
      <w:lvlText w:val="%1."/>
      <w:lvlJc w:val="left"/>
      <w:pPr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F5"/>
    <w:rsid w:val="00030BD4"/>
    <w:rsid w:val="001E4B7A"/>
    <w:rsid w:val="00251AFD"/>
    <w:rsid w:val="00404032"/>
    <w:rsid w:val="00457A18"/>
    <w:rsid w:val="004A4D98"/>
    <w:rsid w:val="00513C58"/>
    <w:rsid w:val="005820B9"/>
    <w:rsid w:val="00652BC1"/>
    <w:rsid w:val="007629C5"/>
    <w:rsid w:val="007B39D5"/>
    <w:rsid w:val="008B3CF7"/>
    <w:rsid w:val="00986C34"/>
    <w:rsid w:val="00A90599"/>
    <w:rsid w:val="00B175F5"/>
    <w:rsid w:val="00B50E05"/>
    <w:rsid w:val="00BB3417"/>
    <w:rsid w:val="00C80A61"/>
    <w:rsid w:val="00C820FD"/>
    <w:rsid w:val="00D1554D"/>
    <w:rsid w:val="00E916D3"/>
    <w:rsid w:val="00EE437D"/>
    <w:rsid w:val="00F7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5F5"/>
    <w:rPr>
      <w:rFonts w:ascii="Tahoma" w:hAnsi="Tahoma" w:cs="Tahoma"/>
      <w:sz w:val="16"/>
      <w:szCs w:val="16"/>
    </w:rPr>
  </w:style>
  <w:style w:type="table" w:customStyle="1" w:styleId="84">
    <w:name w:val="Сетка таблицы84"/>
    <w:basedOn w:val="a1"/>
    <w:next w:val="a5"/>
    <w:uiPriority w:val="39"/>
    <w:rsid w:val="00B175F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17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40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5F5"/>
    <w:rPr>
      <w:rFonts w:ascii="Tahoma" w:hAnsi="Tahoma" w:cs="Tahoma"/>
      <w:sz w:val="16"/>
      <w:szCs w:val="16"/>
    </w:rPr>
  </w:style>
  <w:style w:type="table" w:customStyle="1" w:styleId="84">
    <w:name w:val="Сетка таблицы84"/>
    <w:basedOn w:val="a1"/>
    <w:next w:val="a5"/>
    <w:uiPriority w:val="39"/>
    <w:rsid w:val="00B175F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B17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40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image" Target="media/image13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2.wmf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kbabich</dc:creator>
  <cp:lastModifiedBy>kbabich</cp:lastModifiedBy>
  <cp:revision>8</cp:revision>
  <dcterms:created xsi:type="dcterms:W3CDTF">2025-03-21T14:55:00Z</dcterms:created>
  <dcterms:modified xsi:type="dcterms:W3CDTF">2025-03-21T15:39:00Z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