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A9" w:rsidRPr="00E063BC" w:rsidRDefault="005E7DA9" w:rsidP="005E7DA9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bookmarkStart w:id="0" w:name="OLE_LINK2"/>
      <w:bookmarkStart w:id="1" w:name="OLE_LINK3"/>
      <w:r w:rsidRPr="00E063B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Учреждение образования 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Гомельский государственный университет </w:t>
      </w: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имени Франциска Скорины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психологии и педагогики</w:t>
      </w: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7A4C0F" wp14:editId="09C4C33B">
            <wp:extent cx="6120130" cy="1853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Международная заочная научно-практическая конференция </w:t>
      </w:r>
    </w:p>
    <w:p w:rsidR="005E7DA9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39718008"/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«ВЕКТОРЫ ПСИХОЛОГИИ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3124" w:rsidRDefault="00A33124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сопровождение личности и обеспечение ее психологической безопасности </w:t>
      </w:r>
    </w:p>
    <w:p w:rsidR="005E7DA9" w:rsidRPr="00E063BC" w:rsidRDefault="00A33124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социально-цифровой среды</w:t>
      </w:r>
      <w:r w:rsidR="005E7DA9"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bookmarkEnd w:id="2"/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Гомель</w:t>
      </w: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7DA9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студентов, магистрантов, аспирантов, преподавателей и научных работников принять участие в 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заочной научно-практической конференции «ВЕКТОРЫ ПСИХОЛОГИИ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33124" w:rsidRPr="00A3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личности и обеспечение ее психологической безопасности в условиях социально-цифровой среды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оится на кафедре социальной и педагогической психологии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июля 2021 года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Проблемное поле конференции</w:t>
      </w:r>
    </w:p>
    <w:p w:rsidR="005E7DA9" w:rsidRPr="00932181" w:rsidRDefault="005E7DA9" w:rsidP="005E7DA9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Психолого-педагогическое сопровождение личности в современной системе образования</w:t>
      </w:r>
    </w:p>
    <w:p w:rsidR="005E7DA9" w:rsidRPr="00E063BC" w:rsidRDefault="00AE6D1A" w:rsidP="005E7DA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7" w:tooltip="I  Международная научно-практическая интерент-конференция  &quot;Современные проблемы формирования здорового образа жизни студенческой молодежи&quot;" w:history="1">
        <w:r w:rsidR="005E7DA9" w:rsidRPr="00E063BC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Современные проблемы формирования здорового образа жизни учащихся и студенческой молодежи</w:t>
        </w:r>
      </w:hyperlink>
    </w:p>
    <w:p w:rsidR="005E7DA9" w:rsidRPr="00E063BC" w:rsidRDefault="005E7DA9" w:rsidP="005E7DA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Психология развития личности в семейном социуме</w:t>
      </w:r>
    </w:p>
    <w:p w:rsidR="005E7DA9" w:rsidRDefault="005E7DA9" w:rsidP="005E7DA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Психологические аспекты</w:t>
      </w:r>
      <w:r w:rsidRPr="00E06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кросскультурных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исследований</w:t>
      </w:r>
    </w:p>
    <w:p w:rsidR="005E7DA9" w:rsidRPr="00E063BC" w:rsidRDefault="005E7DA9" w:rsidP="005E7DA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Психолого-педагогическое сопровож</w:t>
      </w:r>
      <w:bookmarkStart w:id="3" w:name="_GoBack"/>
      <w:bookmarkEnd w:id="3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дение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личности в сложной жизненной ситуации</w:t>
      </w:r>
    </w:p>
    <w:p w:rsidR="005E7DA9" w:rsidRPr="00E063BC" w:rsidRDefault="005E7DA9" w:rsidP="005E7DA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Психолого-педагогическое сопровождение развития личности детей с особенностями психофизического развития</w:t>
      </w:r>
    </w:p>
    <w:p w:rsidR="005E7DA9" w:rsidRPr="00E063BC" w:rsidRDefault="005E7DA9" w:rsidP="005E7DA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хология гендера и сексуальности</w:t>
      </w:r>
    </w:p>
    <w:p w:rsidR="005E7DA9" w:rsidRPr="00E063BC" w:rsidRDefault="005E7DA9" w:rsidP="005E7DA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Психологические проблемы профессионального развития личности</w:t>
      </w:r>
    </w:p>
    <w:p w:rsidR="005E7DA9" w:rsidRPr="00E063BC" w:rsidRDefault="005E7DA9" w:rsidP="005E7DA9">
      <w:pPr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Междисциплинарные исследования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современной </w:t>
      </w:r>
      <w:r w:rsidRPr="00E063B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психологии</w:t>
      </w:r>
    </w:p>
    <w:p w:rsidR="005E7DA9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A9" w:rsidRDefault="005E7DA9" w:rsidP="005E7D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участия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конференции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7DA9" w:rsidRPr="00A41178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>1. Д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21</w:t>
      </w:r>
      <w:r w:rsidRPr="00E063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июня 20</w:t>
      </w:r>
      <w:r w:rsidRPr="007E12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E063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заполнить 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заявку 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в </w:t>
      </w:r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>III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Международной заочной научно-практической конференции «Векторы психологии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A33124" w:rsidRPr="00A3312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Сопровождение личности и обеспечение ее психологической безопасности в условиях социально-цифровой среды</w:t>
      </w:r>
      <w:r w:rsidRPr="00A3312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 предложенной ниже.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заявки назвать следующим образом: номер проблемного поля - заявка - Фамилия - Инициалы - город (например: 9 заявка Иванов А.С. Москва). </w:t>
      </w:r>
    </w:p>
    <w:p w:rsidR="005E7DA9" w:rsidRPr="00A41178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рислать файл в формате </w:t>
      </w:r>
      <w:proofErr w:type="spellStart"/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>Word</w:t>
      </w:r>
      <w:proofErr w:type="spellEnd"/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текстом 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доклада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электронный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 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конференции </w:t>
      </w:r>
      <w:hyperlink r:id="rId8" w:history="1">
        <w:r w:rsidRPr="008D4793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 w:rsidRPr="00E063B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.</w:t>
      </w:r>
      <w:r w:rsidRPr="00E06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необходимо назвать следующим образом: номер проблемного поля -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доклад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- Фамилия - Инициалы - город (например: 9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доклад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Иванов А.С. Москва). 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Пройти проверку в системе </w:t>
      </w:r>
      <w:proofErr w:type="spellStart"/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Антиплагиат</w:t>
      </w:r>
      <w:proofErr w:type="spellEnd"/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прислать на электронный адрес конференции </w:t>
      </w:r>
      <w:hyperlink r:id="rId9" w:history="1">
        <w:r w:rsidRPr="008D4793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справку об оригинальности доклада (</w:t>
      </w:r>
      <w:r w:rsidRPr="00BD13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не ниже 70 %</w:t>
      </w:r>
      <w:r w:rsidRPr="00A41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справки об </w:t>
      </w:r>
      <w:proofErr w:type="spellStart"/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антиплагиате</w:t>
      </w:r>
      <w:proofErr w:type="spellEnd"/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назвать следующим образом: номер проблемного поля - справка - Фамилия - Инициалы - город (например: 9 справка Иванов А.С. Москва). </w:t>
      </w:r>
    </w:p>
    <w:p w:rsidR="005E7DA9" w:rsidRPr="005E7DA9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Заполнить авторский договор </w:t>
      </w:r>
      <w:hyperlink r:id="rId10" w:history="1">
        <w:r w:rsidRPr="005E7DA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o передаче неисключительных прав на использование произведения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(договор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приложении к информационному письму). Отсканированный </w:t>
      </w:r>
      <w:r w:rsidR="00C13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подписанный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следует назвать следующим образом</w:t>
      </w:r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5E7DA9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номер проблемного поля -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договор</w:t>
      </w:r>
      <w:r w:rsidRPr="005E7DA9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- Фамилия - Инициалы - город (например: 9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договор</w:t>
      </w:r>
      <w:r w:rsidRPr="005E7DA9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Иванов А.С. Москва).</w:t>
      </w:r>
    </w:p>
    <w:p w:rsidR="005E7DA9" w:rsidRPr="00E063BC" w:rsidRDefault="005E7DA9" w:rsidP="005E7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публикации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содержащие оригинальные научные исследования (результаты исследования и выводы), ранее нигде не опубликованные и не представленные в других изданиях. Исследование должно представлять интерес для международного научного сообщества. При подготовке статей необходимо руководствоваться изложенными ниже требованиями. Статьи, оформленные не по требованиям или имеющие оригинальность </w:t>
      </w:r>
      <w:r w:rsidRPr="00BD13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ниже 70 %,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публикации не принимаются.</w:t>
      </w:r>
    </w:p>
    <w:p w:rsidR="005E7DA9" w:rsidRPr="00E063BC" w:rsidRDefault="005E7DA9" w:rsidP="005E7D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сборник материалов конференции будут включены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соответствующие проблемному полю конференции, указанным требованиям к оформлению и прошедшие проверку на плагиат.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участия в конференции: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заочная.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конференции будет издан электронный сборник материалов конференции, который будет размещён на сайте университета.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языки конференции: белорусский, русский, английский.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материалов на английском языке необходимо предоставить аннотацию и сведения об автор</w:t>
      </w:r>
      <w:proofErr w:type="gramStart"/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 русском языке.</w:t>
      </w:r>
    </w:p>
    <w:p w:rsidR="005E7DA9" w:rsidRPr="00E063BC" w:rsidRDefault="005E7DA9" w:rsidP="005E7D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02" w:rsidRDefault="00C13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7DA9" w:rsidRPr="00E063BC" w:rsidRDefault="005E7DA9" w:rsidP="005E7D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конференции будет проходить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МЕЖДУНАРОДНЫЙ КОНКУРС «ВЕКТОРЫ ПСИХОЛОГИИ» 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лучший научный доклад студентов, магистрантов и аспирантов в номинациях по указанным выше направлениям.</w:t>
      </w:r>
    </w:p>
    <w:p w:rsidR="005E7DA9" w:rsidRPr="00E063BC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D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7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Заполнить и прислать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конференции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psyvectors@gmail.com</w:t>
        </w:r>
      </w:hyperlink>
      <w:r>
        <w:rPr>
          <w:rFonts w:ascii="Cambria" w:eastAsia="Times New Roman" w:hAnsi="Cambria" w:cs="Times New Roman"/>
          <w:b/>
          <w:bCs/>
          <w:sz w:val="26"/>
          <w:szCs w:val="26"/>
          <w:lang w:eastAsia="ru-RU"/>
        </w:rPr>
        <w:t xml:space="preserve"> </w:t>
      </w:r>
      <w:r w:rsidR="008D7C5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заявку на участие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7C53" w:rsidRPr="008D7C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Международном конкурсе «Векторы психологии» по форме предложенной ниже.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заявки на конкурс назвать следующим образом: номер проблемного поля – конкурс - заявка - Фамилия - Инициалы - город (например: 5 конкурс заявка Сидоров А.С. Витебск). 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рислать файл в формате </w:t>
      </w:r>
      <w:proofErr w:type="spellStart"/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текстом доклада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hyperlink r:id="rId12" w:history="1">
        <w:r w:rsidRPr="00E063BC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 w:rsidRPr="00E063BC">
        <w:rPr>
          <w:rFonts w:ascii="Cambria" w:eastAsia="Times New Roman" w:hAnsi="Cambria" w:cs="Times New Roman"/>
          <w:b/>
          <w:color w:val="C00000"/>
          <w:sz w:val="28"/>
          <w:szCs w:val="28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с текстом доклада 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необходимо назвать следующим образом: номер проблемного поля -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конкурс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-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доклад - 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Фамилия - Инициалы - город (например: 5 конк</w:t>
      </w:r>
      <w:r w:rsidRPr="00A41178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урс доклад Сидоров А.С. Витебск</w:t>
      </w:r>
      <w:r w:rsidRPr="00E063BC"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).</w:t>
      </w:r>
    </w:p>
    <w:p w:rsidR="005E7DA9" w:rsidRDefault="005E7DA9" w:rsidP="005E7DA9">
      <w:pPr>
        <w:keepNext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8D4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Пройти проверку в системе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прислать на электронный адрес конференции </w:t>
      </w:r>
      <w:hyperlink r:id="rId13" w:history="1">
        <w:r w:rsidRPr="008D4793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psyvectors@gmail.com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справку об оригинальности доклада (</w:t>
      </w:r>
      <w:r w:rsidRPr="00BD13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не ниже </w:t>
      </w:r>
      <w:r w:rsidR="008D7C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BD13D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Файл справки об </w:t>
      </w:r>
      <w:proofErr w:type="spellStart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антиплагиате</w:t>
      </w:r>
      <w:proofErr w:type="spellEnd"/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 xml:space="preserve"> назвать следующим образом: номер проблемного поля - конкурс - справка - Фамилия - Инициалы - город (например: 5 конкурс справка Сидоров А.С. Витебск)). </w:t>
      </w:r>
      <w:proofErr w:type="gramEnd"/>
    </w:p>
    <w:p w:rsidR="005E7DA9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Заполнить авторский </w:t>
      </w:r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договор </w:t>
      </w:r>
      <w:hyperlink r:id="rId14" w:history="1">
        <w:r w:rsidRPr="005E7DA9">
          <w:rPr>
            <w:rFonts w:ascii="Times New Roman" w:hAnsi="Times New Roman" w:cs="Times New Roman"/>
            <w:sz w:val="28"/>
            <w:szCs w:val="24"/>
          </w:rPr>
          <w:t>o передаче неисключительных прав на использование произведения</w:t>
        </w:r>
      </w:hyperlink>
      <w:r w:rsidRPr="005E7D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(догов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 в приложении к информационному письму). Отсканированный </w:t>
      </w:r>
      <w:r w:rsidR="00C13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подписанный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договор следует назвать следующим образом: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  <w:t>номер проблемного поля - договор - Фамилия - Инициалы - город (например: 9 договор Иванов А.С. Москва).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доклады по</w:t>
      </w:r>
      <w:r w:rsidRPr="00E0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следующим критериям: актуальность заявленной проблемы; научная новизна; соответствие техническим требованиям.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 определяет победителей конкурсов в каждой номинации, которые награждаются дипломами (1, 2, 3 место).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Дипломы победителей конкурсов, а также сертификаты участников и научных руководителей направляются только в электронном виде по адресам электронной почты, указанным в заявках.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7DA9" w:rsidRPr="00E063BC" w:rsidRDefault="005E7DA9" w:rsidP="005E7D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Оргкомитета</w:t>
      </w:r>
      <w:r w:rsidRPr="00E063B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конференции</w:t>
      </w:r>
      <w:r w:rsidRPr="00E06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7DA9" w:rsidRPr="005C0AF1" w:rsidRDefault="005E7DA9" w:rsidP="005E7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825180" wp14:editId="0E7D75A4">
            <wp:extent cx="10477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" t="3542" r="6987" b="3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3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246019 Беларусь, г. Гомель, ул. Советская, 98, Оргкомитет конференции «Векторы психологии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сихолого-педагогическое сопровождение личности в современной образовательной среде</w:t>
      </w: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кафедра социальной и педагогической психологии, факультет психологии и педагогики, УО «Гомельский государственный университет имени Ф. Скорины»</w:t>
      </w:r>
    </w:p>
    <w:p w:rsidR="005E7DA9" w:rsidRPr="00E063BC" w:rsidRDefault="005E7DA9" w:rsidP="005E7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A15F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psyvectors@gmail.com</w:t>
        </w:r>
      </w:hyperlink>
    </w:p>
    <w:p w:rsidR="005E7DA9" w:rsidRDefault="005E7DA9" w:rsidP="005E7D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>+375 232 579-479 (для справок)</w:t>
      </w:r>
    </w:p>
    <w:p w:rsidR="00C13A02" w:rsidRPr="00C13A02" w:rsidRDefault="005E7DA9" w:rsidP="00C13A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C13A02">
        <w:rPr>
          <w:rFonts w:ascii="Times New Roman" w:eastAsia="Times New Roman" w:hAnsi="Times New Roman" w:cs="Times New Roman"/>
          <w:sz w:val="28"/>
          <w:szCs w:val="28"/>
          <w:lang w:eastAsia="ru-RU"/>
        </w:rPr>
        <w:t>375 29 3350339 (Ольга Анатольевна Короткевич, ответственный секретарь конференции)</w:t>
      </w:r>
      <w:r w:rsidR="00C13A02" w:rsidRPr="00C13A0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br w:type="page"/>
      </w:r>
    </w:p>
    <w:p w:rsidR="005E7DA9" w:rsidRPr="00041F22" w:rsidRDefault="005E7DA9" w:rsidP="005E7DA9">
      <w:pPr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063BC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lastRenderedPageBreak/>
        <w:t>ПРАВИЛА ОФОРМЛЕНИЯ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063BC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Электронная версия материалов должна быть оформлена в текстовом процессоре </w:t>
      </w:r>
      <w:r w:rsidRPr="00E063BC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Microsoft</w:t>
      </w:r>
      <w:r w:rsidRPr="00E063BC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Calibri" w:hAnsi="Times New Roman" w:cs="Times New Roman"/>
          <w:sz w:val="24"/>
          <w:szCs w:val="28"/>
          <w:lang w:val="en-US" w:eastAsia="be-BY"/>
        </w:rPr>
        <w:t>Word</w:t>
      </w:r>
      <w:r w:rsidRPr="00E063BC">
        <w:rPr>
          <w:rFonts w:ascii="Times New Roman" w:eastAsia="Calibri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Calibri" w:hAnsi="Times New Roman" w:cs="Times New Roman"/>
          <w:sz w:val="24"/>
          <w:szCs w:val="28"/>
        </w:rPr>
        <w:t xml:space="preserve">2003–2016, в форматах: </w:t>
      </w:r>
      <w:r w:rsidRPr="00E063BC">
        <w:rPr>
          <w:rFonts w:ascii="Times New Roman" w:eastAsia="Calibri" w:hAnsi="Times New Roman" w:cs="Times New Roman"/>
          <w:sz w:val="24"/>
          <w:szCs w:val="28"/>
          <w:lang w:val="en-US"/>
        </w:rPr>
        <w:t>rtf</w:t>
      </w:r>
      <w:r w:rsidRPr="00E063B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063BC">
        <w:rPr>
          <w:rFonts w:ascii="Times New Roman" w:eastAsia="Calibri" w:hAnsi="Times New Roman" w:cs="Times New Roman"/>
          <w:sz w:val="24"/>
          <w:szCs w:val="28"/>
        </w:rPr>
        <w:t>doc</w:t>
      </w:r>
      <w:proofErr w:type="spellEnd"/>
      <w:r w:rsidRPr="00E063B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063BC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proofErr w:type="spellEnd"/>
      <w:r w:rsidRPr="00E063BC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Объём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 xml:space="preserve"> статьи –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3-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5 страниц машинописного текста.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Те</w:t>
      </w:r>
      <w:proofErr w:type="gramStart"/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кст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сл</w:t>
      </w:r>
      <w:proofErr w:type="gram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едует набирать шрифтом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(междустрочный интервал – одинарный) без автоматической расстановки переносов.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Выравнивание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текста – по ширине. Страницы не нумеруются.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Абзацный отступ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– </w:t>
      </w:r>
      <w:smartTag w:uri="urn:schemas-microsoft-com:office:smarttags" w:element="metricconverter">
        <w:smartTagPr>
          <w:attr w:name="ProductID" w:val="1,25 мм"/>
        </w:smartTagPr>
        <w:r w:rsidRPr="00E063BC">
          <w:rPr>
            <w:rFonts w:ascii="Times New Roman" w:eastAsia="Times New Roman" w:hAnsi="Times New Roman" w:cs="Times New Roman"/>
            <w:sz w:val="24"/>
            <w:szCs w:val="28"/>
            <w:lang w:eastAsia="be-BY"/>
          </w:rPr>
          <w:t>1,25 мм</w:t>
        </w:r>
      </w:smartTag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.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Поля текста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: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левое, правое,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E063BC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20 мм</w:t>
        </w:r>
      </w:smartTag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5E7DA9" w:rsidRPr="00E54205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первой строке страницы (с выравниванием по левому краю) – инициалы и фамилия автора, 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начертание букв жирное);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ученая степень, звание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E54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начертание букв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обычное (</w:t>
      </w:r>
      <w:r w:rsidRPr="00E54205">
        <w:rPr>
          <w:rFonts w:ascii="Times New Roman" w:eastAsia="Times New Roman" w:hAnsi="Times New Roman" w:cs="Times New Roman"/>
          <w:sz w:val="24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жирное).</w:t>
      </w:r>
      <w:proofErr w:type="gramEnd"/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студентов!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следующей строке указываются инициалы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фамилия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научного руководителя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ученая степень, звание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начертание букв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обычное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третьей строке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указываются полное название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город, страна 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начертание букв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обычное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</w:pP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через интервал с выравниванием по центру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без красной строки </w:t>
      </w:r>
      <w:r w:rsidRPr="00BD13D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ПРОПИСНЫМИ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буквами указывается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доклада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жирное).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На следующей строке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с абзацного отступа – аннотация до 400-500 печатных знаков с пробелами, 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</w:t>
      </w:r>
      <w:proofErr w:type="spellStart"/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>пт</w:t>
      </w:r>
      <w:proofErr w:type="spellEnd"/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, </w:t>
      </w:r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, без указания слова «аннотация»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E063BC">
        <w:rPr>
          <w:rFonts w:ascii="Times New Roman" w:eastAsia="Times New Roman" w:hAnsi="Times New Roman" w:cs="Times New Roman"/>
          <w:sz w:val="24"/>
          <w:szCs w:val="28"/>
          <w:lang w:val="be-BY" w:eastAsia="ru-RU"/>
        </w:rPr>
        <w:t>Затем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через один интервал, с абзацного отступа – ключевые слова (до 10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слов), 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12 </w:t>
      </w:r>
      <w:proofErr w:type="spellStart"/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>пт</w:t>
      </w:r>
      <w:proofErr w:type="spellEnd"/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 xml:space="preserve">, </w:t>
      </w:r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курсив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, с указанием «</w:t>
      </w:r>
      <w:r w:rsidRPr="00BD13D0">
        <w:rPr>
          <w:rFonts w:ascii="Times New Roman" w:eastAsia="Times New Roman" w:hAnsi="Times New Roman" w:cs="Times New Roman"/>
          <w:i/>
          <w:iCs/>
          <w:sz w:val="24"/>
          <w:szCs w:val="28"/>
          <w:lang w:eastAsia="be-BY"/>
        </w:rPr>
        <w:t>ключевые слова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»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be-BY"/>
        </w:rPr>
      </w:pP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Далее через интервал с выравниванием по ширине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строчными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буквами пишется текст 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14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В конце доклада через один интервал 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по центру без красной строки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печатается 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 xml:space="preserve">Список использованных источников,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оформленный в алфавитном порядке 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действующему ГОСТ 7.1-2007 «Библиографическое описание документа». Заголовок «</w:t>
      </w:r>
      <w:r w:rsidRPr="00E063BC">
        <w:rPr>
          <w:rFonts w:ascii="Times New Roman" w:eastAsia="Times New Roman" w:hAnsi="Times New Roman" w:cs="Times New Roman"/>
          <w:b/>
          <w:sz w:val="24"/>
          <w:szCs w:val="28"/>
          <w:lang w:eastAsia="be-BY"/>
        </w:rPr>
        <w:t>Список использованных источников»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шрифт 12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по центру,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начертание букв жирное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Источники в списке литературы нумеруются вручную (не допускается автоматическая нумерация). Источники печатаются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шрифт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8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 12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8"/>
          <w:lang w:eastAsia="be-BY"/>
        </w:rPr>
        <w:t xml:space="preserve">, </w:t>
      </w:r>
      <w:r w:rsidRPr="00E063BC">
        <w:rPr>
          <w:rFonts w:ascii="Times New Roman" w:eastAsia="Times New Roman" w:hAnsi="Times New Roman" w:cs="Times New Roman"/>
          <w:sz w:val="24"/>
          <w:szCs w:val="28"/>
          <w:lang w:eastAsia="ru-RU"/>
        </w:rPr>
        <w:t>начертание букв прямое, прописные буквы).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  <w:r w:rsidRPr="00E063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описании источников обязательно указывается количество страниц в книге, или номера страниц статьи из сборников; в электронных ресурсах – название документа (сайта, страницы и т.п.) и режим доступа к нему.</w:t>
      </w:r>
    </w:p>
    <w:p w:rsidR="005E7DA9" w:rsidRDefault="005E7DA9" w:rsidP="005E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1F2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Рисунки (графики, диаграммы) и таблицы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выполненные средствами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вставлены в текст как один объект.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</w:p>
    <w:p w:rsidR="005E7DA9" w:rsidRDefault="005E7DA9" w:rsidP="005E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E063BC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Таблицы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должны иметь заголовок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(слово </w:t>
      </w:r>
      <w:r w:rsidRPr="001F2E02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печатается с красной строки)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быть пронумерованы, на них необходимы ссылки в тексте. 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Размер таблицы – по ширине окна. 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Кегль текста – 12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пт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, выравнивание в столбцах – по центру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(по горизонтали), в крайнем левом, если это не цифровые данные – по левому краю без красной строки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Все данные в ячейках таблицы выравниваются по вертикали.</w:t>
      </w:r>
    </w:p>
    <w:p w:rsidR="005E7DA9" w:rsidRDefault="005E7DA9" w:rsidP="005E7D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Рисунки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выполняются в графическом редакторе. Количество иллюстраций не должно превышать трёх, данные рисунков не должны повторять материал таблиц. Рисунки должны быть чёткими, легко воспроизводимыми, быть обязательно пронумерованы, упомянуты в тексте, иметь подрисуночные подписи и объяснение значений всех условных обозначений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расположены 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. Подрисуночные подписи печатаются шрифтом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12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с выравниванием </w:t>
      </w:r>
      <w:r>
        <w:rPr>
          <w:rFonts w:ascii="Times New Roman" w:eastAsia="Times New Roman" w:hAnsi="Times New Roman" w:cs="Times New Roman"/>
          <w:sz w:val="24"/>
          <w:szCs w:val="28"/>
          <w:lang w:eastAsia="be-BY"/>
        </w:rPr>
        <w:t>по центру без красной строки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  <w:r w:rsidRPr="00E06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Отсканированные рисунки и таблицы не допускаются. </w:t>
      </w:r>
    </w:p>
    <w:p w:rsidR="005E7DA9" w:rsidRPr="00E063BC" w:rsidRDefault="005E7DA9" w:rsidP="005E7DA9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063BC">
        <w:rPr>
          <w:rFonts w:ascii="Times New Roman" w:eastAsia="Times New Roman" w:hAnsi="Times New Roman" w:cs="Times New Roman"/>
          <w:b/>
          <w:sz w:val="24"/>
          <w:szCs w:val="24"/>
          <w:lang w:eastAsia="be-BY"/>
        </w:rPr>
        <w:t>Формулы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и буквенные обозначения формул по тексту должны быть набраны в редакторе формул </w:t>
      </w:r>
      <w:proofErr w:type="spellStart"/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MathType</w:t>
      </w:r>
      <w:proofErr w:type="spellEnd"/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6.0. Шрифт для греческих букв –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Symbol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для всех остальных –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Times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New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</w:t>
      </w:r>
      <w:r w:rsidRPr="00E063BC">
        <w:rPr>
          <w:rFonts w:ascii="Times New Roman" w:eastAsia="Times New Roman" w:hAnsi="Times New Roman" w:cs="Times New Roman"/>
          <w:sz w:val="24"/>
          <w:szCs w:val="24"/>
          <w:lang w:val="en-US" w:eastAsia="be-BY"/>
        </w:rPr>
        <w:t>Roman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, основной размер – 14, крупный индекс – 9, мелкий – 7. В обозначениях латинские буквы (переменные) набираются курсивом, греческие и русские </w:t>
      </w:r>
      <w:r w:rsidRPr="00E063BC">
        <w:rPr>
          <w:rFonts w:ascii="Times New Roman" w:eastAsia="Times New Roman" w:hAnsi="Times New Roman" w:cs="Times New Roman"/>
          <w:b/>
          <w:i/>
          <w:spacing w:val="4"/>
          <w:sz w:val="24"/>
          <w:szCs w:val="24"/>
          <w:lang w:eastAsia="ru-RU"/>
        </w:rPr>
        <w:t xml:space="preserve">– 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прямо. Шрифт 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формул – 14 пт. Формулы следует располагать по центру страницы и, если на них в тексте есть ссылка, нумеровать (нумерация по тексту статьи сквозная).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Обращаем ваше внимание на недопущение разрывов инициалов и фамилии, С.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. - </w:t>
      </w:r>
      <w:r w:rsidRPr="001F2E02">
        <w:rPr>
          <w:rFonts w:ascii="Times New Roman" w:eastAsia="Times New Roman" w:hAnsi="Times New Roman" w:cs="Times New Roman"/>
          <w:i/>
          <w:iCs/>
          <w:sz w:val="24"/>
          <w:szCs w:val="24"/>
          <w:lang w:eastAsia="be-BY"/>
        </w:rPr>
        <w:t>страниц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и их количества, цифр и определяемых понятий и перескакивание их на другую строку. Используйте неразрывный пробел из специального формата, например: С.Р. Серафимов, 108 респондентов, С. 5-15, 208 с.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Не допускается написание фамилий без инициалов, например: НЕ «</w:t>
      </w:r>
      <w:r w:rsidRPr="00E063BC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согласно Фрейду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«согласно З. Фрейду», НЕ «</w:t>
      </w:r>
      <w:r w:rsidRPr="00E063BC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 xml:space="preserve">Опросник </w:t>
      </w:r>
      <w:proofErr w:type="gramStart"/>
      <w:r w:rsidRPr="00E063BC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>Щербатых</w:t>
      </w:r>
      <w:proofErr w:type="gramEnd"/>
      <w:r w:rsidRPr="00E063BC">
        <w:rPr>
          <w:rFonts w:ascii="Times New Roman" w:eastAsia="Times New Roman" w:hAnsi="Times New Roman" w:cs="Times New Roman"/>
          <w:strike/>
          <w:sz w:val="24"/>
          <w:szCs w:val="24"/>
          <w:lang w:eastAsia="be-BY"/>
        </w:rPr>
        <w:t xml:space="preserve"> и Ивлевой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», а «Опросник Ю.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В. Щербатых и Е.</w:t>
      </w:r>
      <w:r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  <w:r w:rsidRPr="00E063BC">
        <w:rPr>
          <w:rFonts w:ascii="Times New Roman" w:eastAsia="Times New Roman" w:hAnsi="Times New Roman" w:cs="Times New Roman"/>
          <w:sz w:val="24"/>
          <w:szCs w:val="24"/>
          <w:lang w:eastAsia="be-BY"/>
        </w:rPr>
        <w:t>М. Ивлевой»</w:t>
      </w:r>
    </w:p>
    <w:p w:rsidR="005E7DA9" w:rsidRPr="00E063BC" w:rsidRDefault="005E7DA9" w:rsidP="005E7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E063BC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 xml:space="preserve">Приглашаем к плодотворному сотрудничеству! 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be-BY"/>
        </w:rPr>
      </w:pPr>
      <w:r w:rsidRPr="00E063BC">
        <w:rPr>
          <w:rFonts w:ascii="Times New Roman" w:eastAsia="Calibri" w:hAnsi="Times New Roman" w:cs="Times New Roman"/>
          <w:b/>
          <w:sz w:val="28"/>
          <w:szCs w:val="28"/>
          <w:lang w:eastAsia="be-BY"/>
        </w:rPr>
        <w:t>С уважением, оргкомитет!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E063BC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r w:rsidRPr="00E063BC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lastRenderedPageBreak/>
        <w:t>ПРИМЕР ОФОРМЛЕНИЯ СТАТЬИ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7DA9" w:rsidRPr="00E063BC" w:rsidTr="00E838CD">
        <w:tc>
          <w:tcPr>
            <w:tcW w:w="9854" w:type="dxa"/>
            <w:shd w:val="clear" w:color="auto" w:fill="auto"/>
          </w:tcPr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Назар</w:t>
            </w:r>
            <w:proofErr w:type="spellStart"/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икова</w:t>
            </w:r>
            <w:proofErr w:type="spellEnd"/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к.пед.н</w:t>
            </w:r>
            <w:proofErr w:type="spellEnd"/>
            <w:r w:rsidRPr="00354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доцент</w:t>
            </w:r>
          </w:p>
          <w:p w:rsidR="005E7DA9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«Гомельский государственный университет имени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ранциска </w:t>
            </w:r>
            <w:r w:rsidRPr="00E5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E7DA9" w:rsidRPr="00E54205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СОЦИАЛЬНАЯ АДАПТАЦИЯ ДОШКОЛЬНИКОВ</w:t>
            </w:r>
          </w:p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>С РАЗНЫМ УРОВНЕМ СОЦИАЛЬНОГО ИНТЕЛЛЕКТА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354AD4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354A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В статье рассматриваются современные подходы к изучению качества жизни подростков. Автором приводятся данные эмпирического исследования психологических особенностей отношения к рекламе подростков с разным уровнем качества жизни.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354AD4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</w:pPr>
            <w:r w:rsidRPr="00354A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be-BY"/>
              </w:rPr>
              <w:t>Ключевые слова: подростковый возраст, подросток, реклама, качество жизни, отношение к рекламе, доверие к рекламе.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E063BC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:rsidR="005E7DA9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Default="005E7DA9" w:rsidP="00E838CD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6E7">
              <w:rPr>
                <w:rFonts w:ascii="Times New Roman" w:hAnsi="Times New Roman"/>
                <w:b/>
                <w:sz w:val="24"/>
                <w:szCs w:val="24"/>
              </w:rPr>
              <w:t xml:space="preserve">Таблица 1 – Результаты диагностики по </w:t>
            </w:r>
            <w:r w:rsidRPr="00BC36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проективному тесту личностных отношений, социальных эмоций и ценностных ориентаций «Домики» (автор – О. А. Орехова)</w:t>
            </w:r>
            <w:r w:rsidRPr="00BC36E7">
              <w:rPr>
                <w:rFonts w:ascii="Times New Roman" w:hAnsi="Times New Roman"/>
                <w:b/>
                <w:sz w:val="24"/>
                <w:szCs w:val="24"/>
              </w:rPr>
              <w:t xml:space="preserve"> на первичном и вторичном этапе диагностики второклассников</w:t>
            </w:r>
            <w:r w:rsidRPr="00BC36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(n=12)</w:t>
            </w:r>
            <w:r w:rsidRPr="00BC36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tbl>
            <w:tblPr>
              <w:tblW w:w="96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3"/>
              <w:gridCol w:w="1611"/>
              <w:gridCol w:w="1644"/>
              <w:gridCol w:w="797"/>
              <w:gridCol w:w="840"/>
              <w:gridCol w:w="839"/>
              <w:gridCol w:w="1691"/>
            </w:tblGrid>
            <w:tr w:rsidR="005E7DA9" w:rsidRPr="00BC36E7" w:rsidTr="00E838CD">
              <w:trPr>
                <w:trHeight w:val="260"/>
                <w:jc w:val="center"/>
              </w:trPr>
              <w:tc>
                <w:tcPr>
                  <w:tcW w:w="2203" w:type="dxa"/>
                  <w:vMerge w:val="restart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11" w:type="dxa"/>
                  <w:vMerge w:val="restart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ind w:left="-174" w:right="-11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Первичная диагностика</w:t>
                  </w:r>
                </w:p>
              </w:tc>
              <w:tc>
                <w:tcPr>
                  <w:tcW w:w="1644" w:type="dxa"/>
                  <w:vMerge w:val="restart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ind w:left="-103" w:right="-10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Вторичная диагностика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proofErr w:type="spellStart"/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эмп</w:t>
                  </w:r>
                  <w:proofErr w:type="spellEnd"/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.</w:t>
                  </w:r>
                </w:p>
              </w:tc>
              <w:tc>
                <w:tcPr>
                  <w:tcW w:w="1679" w:type="dxa"/>
                  <w:gridSpan w:val="2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φ*</w:t>
                  </w:r>
                  <w:proofErr w:type="spellStart"/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крит</w:t>
                  </w:r>
                  <w:proofErr w:type="spellEnd"/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vertAlign w:val="subscript"/>
                      <w:lang w:eastAsia="ru-RU"/>
                    </w:rPr>
                    <w:t>.</w:t>
                  </w:r>
                </w:p>
              </w:tc>
              <w:tc>
                <w:tcPr>
                  <w:tcW w:w="1691" w:type="dxa"/>
                  <w:vMerge w:val="restart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Зона </w:t>
                  </w:r>
                </w:p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значимости</w:t>
                  </w:r>
                </w:p>
              </w:tc>
            </w:tr>
            <w:tr w:rsidR="005E7DA9" w:rsidRPr="00BC36E7" w:rsidTr="00E838CD">
              <w:trPr>
                <w:trHeight w:val="58"/>
                <w:jc w:val="center"/>
              </w:trPr>
              <w:tc>
                <w:tcPr>
                  <w:tcW w:w="2203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11" w:type="dxa"/>
                  <w:vMerge/>
                  <w:tcBorders>
                    <w:bottom w:val="double" w:sz="4" w:space="0" w:color="auto"/>
                  </w:tcBorders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4" w:type="dxa"/>
                  <w:vMerge/>
                  <w:tcBorders>
                    <w:bottom w:val="double" w:sz="4" w:space="0" w:color="auto"/>
                  </w:tcBorders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7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0,05</w:t>
                  </w:r>
                </w:p>
              </w:tc>
              <w:tc>
                <w:tcPr>
                  <w:tcW w:w="83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0,01</w:t>
                  </w:r>
                </w:p>
              </w:tc>
              <w:tc>
                <w:tcPr>
                  <w:tcW w:w="1691" w:type="dxa"/>
                  <w:vMerge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7DA9" w:rsidRPr="00BC36E7" w:rsidTr="00E838CD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  <w:tcBorders>
                    <w:top w:val="double" w:sz="4" w:space="0" w:color="auto"/>
                  </w:tcBorders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Физиологический компонент</w:t>
                  </w:r>
                </w:p>
              </w:tc>
            </w:tr>
            <w:tr w:rsidR="005E7DA9" w:rsidRPr="00FC3D2D" w:rsidTr="00E838CD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:rsidR="005E7DA9" w:rsidRPr="00BC36E7" w:rsidRDefault="005E7DA9" w:rsidP="00E838CD">
                  <w:pPr>
                    <w:widowControl w:val="0"/>
                    <w:spacing w:after="0" w:line="240" w:lineRule="auto"/>
                    <w:ind w:right="-25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5E7DA9" w:rsidRPr="00BC36E7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C36E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5E7DA9" w:rsidRPr="00FC3D2D" w:rsidTr="00E838CD">
              <w:trPr>
                <w:trHeight w:val="255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ind w:right="-25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644" w:type="dxa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3,015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5E7DA9" w:rsidRPr="00FC3D2D" w:rsidTr="00E838CD">
              <w:trPr>
                <w:trHeight w:val="255"/>
                <w:jc w:val="center"/>
              </w:trPr>
              <w:tc>
                <w:tcPr>
                  <w:tcW w:w="9625" w:type="dxa"/>
                  <w:gridSpan w:val="7"/>
                </w:tcPr>
                <w:p w:rsidR="005E7DA9" w:rsidRPr="00FC3D2D" w:rsidRDefault="005E7DA9" w:rsidP="00E838CD">
                  <w:pPr>
                    <w:spacing w:after="0" w:line="240" w:lineRule="auto"/>
                    <w:ind w:right="-25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Деятельностный</w:t>
                  </w:r>
                  <w:proofErr w:type="spellEnd"/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компонент</w:t>
                  </w:r>
                </w:p>
              </w:tc>
            </w:tr>
            <w:tr w:rsidR="005E7DA9" w:rsidRPr="00FC3D2D" w:rsidTr="00E838CD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ind w:right="-25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  <w:tr w:rsidR="005E7DA9" w:rsidRPr="00FC3D2D" w:rsidTr="00E838CD">
              <w:trPr>
                <w:trHeight w:val="299"/>
                <w:jc w:val="center"/>
              </w:trPr>
              <w:tc>
                <w:tcPr>
                  <w:tcW w:w="9625" w:type="dxa"/>
                  <w:gridSpan w:val="7"/>
                </w:tcPr>
                <w:p w:rsidR="005E7DA9" w:rsidRPr="00FC3D2D" w:rsidRDefault="005E7DA9" w:rsidP="00E838CD">
                  <w:pPr>
                    <w:spacing w:after="0" w:line="240" w:lineRule="auto"/>
                    <w:ind w:right="-25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Эмоциональный компонент</w:t>
                  </w:r>
                </w:p>
              </w:tc>
            </w:tr>
            <w:tr w:rsidR="005E7DA9" w:rsidRPr="00FC3D2D" w:rsidTr="00E838CD">
              <w:trPr>
                <w:trHeight w:val="299"/>
                <w:jc w:val="center"/>
              </w:trPr>
              <w:tc>
                <w:tcPr>
                  <w:tcW w:w="2203" w:type="dxa"/>
                  <w:shd w:val="clear" w:color="auto" w:fill="auto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ind w:right="-25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Положительный уровень</w:t>
                  </w:r>
                </w:p>
              </w:tc>
              <w:tc>
                <w:tcPr>
                  <w:tcW w:w="1611" w:type="dxa"/>
                  <w:vAlign w:val="center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44" w:type="dxa"/>
                  <w:vAlign w:val="center"/>
                </w:tcPr>
                <w:p w:rsidR="005E7DA9" w:rsidRPr="00FC3D2D" w:rsidRDefault="005E7DA9" w:rsidP="00E838C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7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4,257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1,64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2,28</w:t>
                  </w:r>
                </w:p>
              </w:tc>
              <w:tc>
                <w:tcPr>
                  <w:tcW w:w="1691" w:type="dxa"/>
                  <w:shd w:val="clear" w:color="auto" w:fill="auto"/>
                  <w:vAlign w:val="center"/>
                </w:tcPr>
                <w:p w:rsidR="005E7DA9" w:rsidRPr="00FC3D2D" w:rsidRDefault="005E7DA9" w:rsidP="00E838C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C3D2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Значима</w:t>
                  </w:r>
                </w:p>
              </w:tc>
            </w:tr>
          </w:tbl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:rsidR="005E7DA9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Default="005E7DA9" w:rsidP="00E838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E16DBC2" wp14:editId="4DF990BF">
                  <wp:extent cx="4831080" cy="2892249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237" cy="2907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DA9" w:rsidRPr="001F2E02" w:rsidRDefault="005E7DA9" w:rsidP="00E83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1F2E02" w:rsidRDefault="005E7DA9" w:rsidP="00E8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E02">
              <w:rPr>
                <w:rFonts w:ascii="Times New Roman" w:hAnsi="Times New Roman"/>
                <w:b/>
                <w:sz w:val="24"/>
                <w:szCs w:val="24"/>
              </w:rPr>
              <w:t xml:space="preserve">Рисунок 5 – Сравнение результатов до и после проведения коррекционной программы </w:t>
            </w:r>
          </w:p>
          <w:p w:rsidR="005E7DA9" w:rsidRPr="001F2E02" w:rsidRDefault="005E7DA9" w:rsidP="00E83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E02">
              <w:rPr>
                <w:rFonts w:ascii="Times New Roman" w:hAnsi="Times New Roman"/>
                <w:b/>
                <w:sz w:val="24"/>
                <w:szCs w:val="24"/>
              </w:rPr>
              <w:t>по методике «</w:t>
            </w:r>
            <w:proofErr w:type="spellStart"/>
            <w:r w:rsidRPr="001F2E02">
              <w:rPr>
                <w:rFonts w:ascii="Times New Roman" w:hAnsi="Times New Roman"/>
                <w:b/>
                <w:sz w:val="24"/>
                <w:szCs w:val="24"/>
              </w:rPr>
              <w:t>Фрейбургская</w:t>
            </w:r>
            <w:proofErr w:type="spellEnd"/>
            <w:r w:rsidRPr="001F2E02">
              <w:rPr>
                <w:rFonts w:ascii="Times New Roman" w:hAnsi="Times New Roman"/>
                <w:b/>
                <w:sz w:val="24"/>
                <w:szCs w:val="24"/>
              </w:rPr>
              <w:t xml:space="preserve"> анкета агрессивности»</w:t>
            </w:r>
          </w:p>
          <w:p w:rsidR="005E7DA9" w:rsidRPr="001F2E02" w:rsidRDefault="005E7DA9" w:rsidP="00E83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:rsidR="005E7DA9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Текст, текст, текст……….. Текст, текст, текст………Текст, текст, текст………..Текст, текст, текст………..Текст, текст, текст………..</w:t>
            </w:r>
          </w:p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E063BC" w:rsidRDefault="005E7DA9" w:rsidP="00E8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Список использованных источников</w:t>
            </w:r>
          </w:p>
          <w:p w:rsidR="005E7DA9" w:rsidRPr="001F2E02" w:rsidRDefault="005E7DA9" w:rsidP="00E83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интервал</w:t>
            </w:r>
          </w:p>
          <w:p w:rsidR="005E7DA9" w:rsidRPr="00E063BC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1 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Взрослые дети алкоголиков (ВДА) // Детки в сетке. Взрослые дети из алкогольных и других дисфункциональных семей. [Электронный ресурс]. – Режим доступа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:  </w:t>
            </w:r>
            <w:hyperlink r:id="rId18" w:history="1">
              <w:r w:rsidRPr="00E063BC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u w:val="single"/>
                  <w:lang w:val="be-BY" w:eastAsia="ru-RU"/>
                </w:rPr>
                <w:t>http://www.detki-v-setke.ru</w:t>
              </w:r>
            </w:hyperlink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 – Дата доступа: 21.03.2015 г.</w:t>
            </w:r>
          </w:p>
          <w:p w:rsidR="005E7DA9" w:rsidRPr="00E063BC" w:rsidRDefault="005E7DA9" w:rsidP="00E838CD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Общая химия: учебное пособие для вузов /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Глинка. – Л.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Химия, 1987. – 702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5E7DA9" w:rsidRPr="00E063BC" w:rsidRDefault="005E7DA9" w:rsidP="00E838CD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Calibri" w:eastAsia="Times New Roman" w:hAnsi="Calibri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3 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Короткевич,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А. Профилактика девиантного поведения: практическое руководство / О.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Короткевич, И.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Пылишева; М-во образования РБ, Гом. гос. ун-т им. Ф. Скорины. – Гомель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: ГГУ им. Ф. Скорины, 2015. – 43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с.</w:t>
            </w:r>
          </w:p>
          <w:p w:rsidR="005E7DA9" w:rsidRPr="00E063BC" w:rsidRDefault="005E7DA9" w:rsidP="00E838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4 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Кремень, 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Г. Філософія освіти ХХІ століття / 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Кремень // Педагогіка і психологія. – 2003. – № 1 (XXXVIII). – С.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6-16.</w:t>
            </w:r>
          </w:p>
          <w:p w:rsidR="005E7DA9" w:rsidRPr="00E063BC" w:rsidRDefault="005E7DA9" w:rsidP="00E838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5 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Малажай, 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М. Беларуская мова: тыповыя памылкі на цэнтралізаваным тэсціраванні / Г.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Малажай, 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Дзябёлая, Л.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Леванцэвіч. – Мінск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: Аверсэв, 2007. – 208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 xml:space="preserve">с. </w:t>
            </w:r>
          </w:p>
          <w:p w:rsidR="005E7DA9" w:rsidRPr="00E063BC" w:rsidRDefault="005E7DA9" w:rsidP="00E838CD">
            <w:pPr>
              <w:tabs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6 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Толкачева,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be-BY" w:eastAsia="ru-RU"/>
              </w:rPr>
              <w:t>Г. Развитие методик анализа финансовой устойчивости предприятий торговли на основе изучения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денежных потоков: автореф. дис. на соиск. уч. степ. канд. экон. наук / Е.Г. Толкачева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; Бел. торг.-экон. ун-т. – Мн.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: БТЭУ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2004.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с.</w:t>
            </w:r>
          </w:p>
        </w:tc>
      </w:tr>
    </w:tbl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</w:pPr>
    </w:p>
    <w:p w:rsidR="005E7DA9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  <w:r w:rsidRPr="00E063BC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br w:type="page"/>
      </w:r>
      <w:bookmarkEnd w:id="0"/>
      <w:bookmarkEnd w:id="1"/>
    </w:p>
    <w:p w:rsidR="005E7DA9" w:rsidRPr="00F369D6" w:rsidRDefault="005E7DA9" w:rsidP="005E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</w:pPr>
      <w:r w:rsidRPr="00F369D6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lastRenderedPageBreak/>
        <w:t xml:space="preserve">ЗАЯВКА </w:t>
      </w:r>
    </w:p>
    <w:p w:rsidR="005E7DA9" w:rsidRPr="00F369D6" w:rsidRDefault="005E7DA9" w:rsidP="005E7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9D6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 xml:space="preserve">участие </w:t>
      </w:r>
      <w:r w:rsidR="00C13A02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>в</w:t>
      </w:r>
      <w:r w:rsidRPr="00F369D6">
        <w:rPr>
          <w:rFonts w:ascii="Times New Roman" w:eastAsia="Calibri" w:hAnsi="Times New Roman" w:cs="Times New Roman"/>
          <w:b/>
          <w:sz w:val="28"/>
          <w:szCs w:val="28"/>
          <w:lang w:val="be-BY" w:eastAsia="be-BY"/>
        </w:rPr>
        <w:t xml:space="preserve"> </w:t>
      </w:r>
      <w:r w:rsidR="00C13A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Международной заочной научно-практической конференции «ВЕКТОРЫ ПСИХОЛОГИИ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124" w:rsidRPr="00A3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личности и обеспечение ее психологической безопасности в условиях социально-цифровой среды</w:t>
      </w:r>
      <w:r w:rsidRPr="00A33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3A02" w:rsidRDefault="00C13A02" w:rsidP="00C1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июля 2021 года</w:t>
      </w:r>
    </w:p>
    <w:p w:rsidR="005E7DA9" w:rsidRDefault="005E7DA9" w:rsidP="005E7DA9">
      <w:pPr>
        <w:pStyle w:val="a5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5E7DA9" w:rsidRDefault="005E7DA9" w:rsidP="005E7DA9">
      <w:pPr>
        <w:pStyle w:val="a5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Внимательно заполните форму заявки! Заявки по другой форме не принимаются!</w:t>
      </w:r>
    </w:p>
    <w:p w:rsidR="005E7DA9" w:rsidRDefault="005E7DA9" w:rsidP="005E7DA9">
      <w:pPr>
        <w:pStyle w:val="a5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E7DA9" w:rsidRPr="00F369D6" w:rsidTr="00E838CD">
        <w:trPr>
          <w:trHeight w:val="56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имя, отчество участника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конференции</w:t>
            </w: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rPr>
          <w:trHeight w:val="14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rPr>
          <w:trHeight w:val="120"/>
        </w:trPr>
        <w:tc>
          <w:tcPr>
            <w:tcW w:w="5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Номер и название п</w:t>
            </w: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>роблемно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</w:t>
            </w: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9D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Город, страна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69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F36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DA9" w:rsidRPr="00F369D6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F369D6" w:rsidTr="00E838C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номер телефона участника с указанием международного кода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E7DA9" w:rsidRPr="00F369D6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  <w:r w:rsidRPr="00E063BC">
        <w:rPr>
          <w:rFonts w:ascii="Times New Roman" w:eastAsia="Calibri" w:hAnsi="Times New Roman" w:cs="Times New Roman"/>
          <w:b/>
          <w:sz w:val="24"/>
          <w:szCs w:val="24"/>
          <w:lang w:eastAsia="be-BY"/>
        </w:rPr>
        <w:t>ПРИМЕР ОФОРМЛЕНИЯ ДОКЛАДА (студенческого)</w:t>
      </w:r>
    </w:p>
    <w:p w:rsidR="005E7DA9" w:rsidRPr="00E063BC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7DA9" w:rsidRPr="00E063BC" w:rsidTr="00E838CD">
        <w:tc>
          <w:tcPr>
            <w:tcW w:w="9854" w:type="dxa"/>
            <w:shd w:val="clear" w:color="auto" w:fill="auto"/>
          </w:tcPr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 </w:t>
            </w: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С. Светлакова</w:t>
            </w:r>
          </w:p>
          <w:p w:rsidR="005E7DA9" w:rsidRPr="00987EE1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Научный руководитель: 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 </w:t>
            </w:r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Р. Большакова</w:t>
            </w:r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к.пс.н</w:t>
            </w:r>
            <w:proofErr w:type="spellEnd"/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доцент</w:t>
            </w:r>
          </w:p>
          <w:p w:rsidR="005E7DA9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 «Гомельский государственный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имени </w:t>
            </w:r>
            <w:r w:rsidRPr="00E5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ранциска </w:t>
            </w:r>
            <w:r w:rsidRPr="00E54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E7DA9" w:rsidRPr="00987EE1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Гомель, Беларусь</w:t>
            </w:r>
          </w:p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 w:eastAsia="ru-RU"/>
              </w:rPr>
              <w:t xml:space="preserve"> </w:t>
            </w:r>
          </w:p>
          <w:p w:rsidR="005E7DA9" w:rsidRPr="00E063BC" w:rsidRDefault="005E7DA9" w:rsidP="00E838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</w:pPr>
            <w:r w:rsidRPr="00E063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be-BY"/>
              </w:rPr>
              <w:t xml:space="preserve">РАЗВИТИЕ ТВОРЧЕСКИХ СПОСОБНОСТЕЙ У ПОДРОСТКОВ </w:t>
            </w:r>
          </w:p>
          <w:p w:rsidR="005E7DA9" w:rsidRDefault="005E7DA9" w:rsidP="00E8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</w:p>
          <w:p w:rsidR="005E7DA9" w:rsidRPr="001F2E02" w:rsidRDefault="005E7DA9" w:rsidP="00E83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 xml:space="preserve">ДАЛЕЕ КАК В </w:t>
            </w:r>
            <w:r w:rsidRPr="001F2E0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>ПРИМЕР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>Е</w:t>
            </w:r>
            <w:r w:rsidRPr="001F2E0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be-BY"/>
              </w:rPr>
              <w:t xml:space="preserve"> ОФОРМЛЕНИЯ СТАТЬИ</w:t>
            </w:r>
          </w:p>
          <w:p w:rsidR="005E7DA9" w:rsidRPr="00E063BC" w:rsidRDefault="005E7DA9" w:rsidP="00E838C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e-BY"/>
              </w:rPr>
            </w:pPr>
          </w:p>
        </w:tc>
      </w:tr>
    </w:tbl>
    <w:p w:rsidR="005E7DA9" w:rsidRDefault="005E7DA9" w:rsidP="005E7D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be-BY"/>
        </w:rPr>
      </w:pPr>
    </w:p>
    <w:p w:rsidR="005E7DA9" w:rsidRDefault="005E7DA9" w:rsidP="005E7D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7DA9" w:rsidRDefault="005E7DA9" w:rsidP="005E7D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:rsidR="005E7DA9" w:rsidRDefault="005E7DA9" w:rsidP="005E7D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:rsidR="005E7DA9" w:rsidRDefault="005E7DA9" w:rsidP="005E7D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</w:p>
    <w:p w:rsidR="005E7DA9" w:rsidRDefault="005E7DA9" w:rsidP="005E7DA9">
      <w:pPr>
        <w:spacing w:after="0" w:line="240" w:lineRule="auto"/>
        <w:rPr>
          <w:lang w:val="be-BY"/>
        </w:rPr>
      </w:pPr>
      <w:r>
        <w:rPr>
          <w:lang w:val="be-BY"/>
        </w:rPr>
        <w:br w:type="page"/>
      </w:r>
    </w:p>
    <w:p w:rsidR="005E7DA9" w:rsidRDefault="005E7DA9" w:rsidP="005E7DA9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F369D6">
        <w:rPr>
          <w:rStyle w:val="a6"/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5E7DA9" w:rsidRDefault="00C13A02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5E7DA9" w:rsidRPr="00F369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5E7DA9" w:rsidRPr="00F3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DA9"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</w:t>
      </w:r>
      <w:r w:rsidR="005E7DA9" w:rsidRPr="00F369D6">
        <w:rPr>
          <w:rFonts w:ascii="Times New Roman" w:hAnsi="Times New Roman" w:cs="Times New Roman"/>
          <w:b/>
          <w:sz w:val="28"/>
          <w:szCs w:val="28"/>
        </w:rPr>
        <w:t>ом</w:t>
      </w:r>
      <w:r w:rsidR="005E7DA9"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E7DA9" w:rsidRPr="00F369D6">
        <w:rPr>
          <w:rFonts w:ascii="Times New Roman" w:hAnsi="Times New Roman" w:cs="Times New Roman"/>
          <w:b/>
          <w:sz w:val="28"/>
          <w:szCs w:val="28"/>
        </w:rPr>
        <w:t>е</w:t>
      </w:r>
      <w:r w:rsidR="005E7DA9"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7DA9" w:rsidRDefault="005E7DA9" w:rsidP="005E7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лучший научный доклад студентов, магистрантов и аспирантов </w:t>
      </w:r>
    </w:p>
    <w:p w:rsidR="005E7DA9" w:rsidRPr="00E063BC" w:rsidRDefault="005E7DA9" w:rsidP="005E7D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«ВЕКТОРЫ ПСИХОЛОГИИ»</w:t>
      </w:r>
    </w:p>
    <w:p w:rsidR="005E7DA9" w:rsidRPr="001F2E02" w:rsidRDefault="005E7DA9" w:rsidP="005E7DA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3A02" w:rsidRDefault="00C13A02" w:rsidP="00C13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июля 2021 года</w:t>
      </w:r>
    </w:p>
    <w:p w:rsidR="005E7DA9" w:rsidRPr="00F369D6" w:rsidRDefault="005E7DA9" w:rsidP="005E7DA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E7DA9" w:rsidRDefault="005E7DA9" w:rsidP="005E7DA9">
      <w:pPr>
        <w:pStyle w:val="a5"/>
        <w:spacing w:before="0" w:beforeAutospacing="0" w:after="0" w:afterAutospacing="0"/>
        <w:jc w:val="center"/>
        <w:rPr>
          <w:b/>
          <w:color w:val="FF0000"/>
        </w:rPr>
      </w:pPr>
      <w:r>
        <w:rPr>
          <w:b/>
          <w:color w:val="FF0000"/>
        </w:rPr>
        <w:t>Внимательно заполните форму заявки! Заявки по другой форме не принимаются!</w:t>
      </w:r>
    </w:p>
    <w:p w:rsidR="005E7DA9" w:rsidRDefault="005E7DA9" w:rsidP="005E7DA9">
      <w:pPr>
        <w:pStyle w:val="a5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E7DA9" w:rsidRPr="001F2E02" w:rsidTr="00E838CD">
        <w:trPr>
          <w:trHeight w:val="5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 участника форума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1F2E02" w:rsidTr="00E838CD">
        <w:trPr>
          <w:trHeight w:val="1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>Тема научного доклада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1F2E02" w:rsidTr="00E838CD">
        <w:trPr>
          <w:trHeight w:val="12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и название проблемного поля конференции, в рамках которого Вы желаете принять участие в конкурсе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учреждения, в котором обучается участник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номер телефона участника с указанием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</w:t>
            </w: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  <w:r w:rsidRPr="001F2E02">
              <w:rPr>
                <w:bCs/>
              </w:rPr>
              <w:t>Фамилия, имя, отчество научного руководителя (полностью)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работы и должность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</w:p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руководителя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</w:p>
          <w:p w:rsidR="005E7DA9" w:rsidRPr="001F2E02" w:rsidRDefault="005E7DA9" w:rsidP="00E838CD">
            <w:pPr>
              <w:pStyle w:val="a5"/>
              <w:spacing w:before="0" w:beforeAutospacing="0" w:after="0" w:afterAutospacing="0"/>
            </w:pPr>
          </w:p>
        </w:tc>
      </w:tr>
      <w:tr w:rsidR="005E7DA9" w:rsidRPr="001F2E02" w:rsidTr="00E838C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номер телефона научного руководителя с указанием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</w:t>
            </w: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DA9" w:rsidRPr="001F2E02" w:rsidRDefault="005E7DA9" w:rsidP="00E83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+375 </w:t>
            </w:r>
          </w:p>
        </w:tc>
      </w:tr>
    </w:tbl>
    <w:p w:rsidR="005E7DA9" w:rsidRPr="00E063BC" w:rsidRDefault="005E7DA9" w:rsidP="005E7DA9">
      <w:pPr>
        <w:spacing w:after="0" w:line="240" w:lineRule="auto"/>
        <w:rPr>
          <w:lang w:val="be-BY"/>
        </w:rPr>
      </w:pPr>
    </w:p>
    <w:p w:rsidR="008E6F15" w:rsidRDefault="008E6F15"/>
    <w:sectPr w:rsidR="008E6F15" w:rsidSect="002865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26.25pt;visibility:visible" o:bullet="t">
        <v:imagedata r:id="rId1" o:title="" croptop="14883f" cropbottom="15884f" cropleft="11256f" cropright="10631f"/>
      </v:shape>
    </w:pict>
  </w:numPicBullet>
  <w:abstractNum w:abstractNumId="0">
    <w:nsid w:val="2D4154B5"/>
    <w:multiLevelType w:val="hybridMultilevel"/>
    <w:tmpl w:val="9288D8B8"/>
    <w:lvl w:ilvl="0" w:tplc="94CAA86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07A0"/>
    <w:multiLevelType w:val="hybridMultilevel"/>
    <w:tmpl w:val="7EE69AE2"/>
    <w:lvl w:ilvl="0" w:tplc="7C1A73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0CC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0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0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EF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921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2F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0A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E3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A9"/>
    <w:rsid w:val="005E7DA9"/>
    <w:rsid w:val="008D7C53"/>
    <w:rsid w:val="008E6F15"/>
    <w:rsid w:val="00A33124"/>
    <w:rsid w:val="00AE6D1A"/>
    <w:rsid w:val="00C1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E7DA9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5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E7D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E7DA9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5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5E7D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vectors@gmail.com" TargetMode="External"/><Relationship Id="rId13" Type="http://schemas.openxmlformats.org/officeDocument/2006/relationships/hyperlink" Target="mailto:psyvectors@gmail.com" TargetMode="External"/><Relationship Id="rId18" Type="http://schemas.openxmlformats.org/officeDocument/2006/relationships/hyperlink" Target="http://www.detki-v-setk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ference.bsu.by/course/view.php?id=16" TargetMode="External"/><Relationship Id="rId12" Type="http://schemas.openxmlformats.org/officeDocument/2006/relationships/hyperlink" Target="mailto:psyvectors@gmail.com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mailto:psyvectors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syvectors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blanker.ru/doc/dogovor-avtor-peredacha-neiskluchitelnih-pra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yvectors@gmail.com" TargetMode="External"/><Relationship Id="rId14" Type="http://schemas.openxmlformats.org/officeDocument/2006/relationships/hyperlink" Target="http://blanker.ru/doc/dogovor-avtor-peredacha-neiskluchitelnih-pra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Короткевич</dc:creator>
  <cp:lastModifiedBy>Svetlana Sedlyarova</cp:lastModifiedBy>
  <cp:revision>2</cp:revision>
  <dcterms:created xsi:type="dcterms:W3CDTF">2021-03-31T05:50:00Z</dcterms:created>
  <dcterms:modified xsi:type="dcterms:W3CDTF">2021-03-31T05:50:00Z</dcterms:modified>
</cp:coreProperties>
</file>